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AA105" w14:textId="2165E2A8" w:rsidR="00222867" w:rsidRDefault="009B6B29" w:rsidP="00222867">
      <w:pPr>
        <w:rPr>
          <w:rFonts w:ascii="Arial" w:hAnsi="Arial"/>
          <w:b/>
          <w:sz w:val="22"/>
          <w:szCs w:val="22"/>
        </w:rPr>
      </w:pPr>
      <w:r>
        <w:rPr>
          <w:rFonts w:ascii="Arial" w:hAnsi="Arial"/>
          <w:b/>
          <w:sz w:val="22"/>
          <w:szCs w:val="22"/>
          <w:rtl/>
        </w:rPr>
        <w:t xml:space="preserve">אל: ועדת המכרזים </w:t>
      </w:r>
    </w:p>
    <w:p w14:paraId="55B003B3" w14:textId="77777777" w:rsidR="00F90453" w:rsidRDefault="00065CD6" w:rsidP="00817FBA">
      <w:pPr>
        <w:rPr>
          <w:rtl/>
        </w:rPr>
      </w:pPr>
    </w:p>
    <w:tbl>
      <w:tblPr>
        <w:tblpPr w:leftFromText="180" w:rightFromText="180" w:vertAnchor="page" w:horzAnchor="margin" w:tblpY="2791"/>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8"/>
        <w:gridCol w:w="2552"/>
      </w:tblGrid>
      <w:tr w:rsidR="007548B0" w14:paraId="5E5DA994" w14:textId="77777777" w:rsidTr="00CE7DC6">
        <w:trPr>
          <w:trHeight w:val="35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14:paraId="5C8ABD6C" w14:textId="77777777"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משרד</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14:paraId="5191B871" w14:textId="77777777" w:rsidR="00222867" w:rsidRPr="00D635C4" w:rsidRDefault="00AC2FBE" w:rsidP="00AC2FBE">
            <w:pPr>
              <w:bidi w:val="0"/>
              <w:jc w:val="right"/>
              <w:rPr>
                <w:rtl/>
              </w:rPr>
            </w:pPr>
            <w:r>
              <w:rPr>
                <w:rFonts w:hint="cs"/>
                <w:rtl/>
              </w:rPr>
              <w:t>אוצר</w:t>
            </w:r>
          </w:p>
        </w:tc>
      </w:tr>
      <w:tr w:rsidR="007548B0" w14:paraId="1E33D794" w14:textId="77777777" w:rsidTr="00CE7DC6">
        <w:trPr>
          <w:trHeight w:val="361"/>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14:paraId="4A3F8D7F" w14:textId="77777777"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יחידה מזמינה</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14:paraId="03242F36" w14:textId="77777777" w:rsidR="00222867" w:rsidRPr="00D635C4" w:rsidRDefault="00AC2FBE" w:rsidP="00AC2FBE">
            <w:pPr>
              <w:bidi w:val="0"/>
              <w:rPr>
                <w:rtl/>
              </w:rPr>
            </w:pPr>
            <w:r>
              <w:rPr>
                <w:rFonts w:hint="cs"/>
                <w:rtl/>
              </w:rPr>
              <w:t>אגף תקציבים וכלכלנית ראשית</w:t>
            </w:r>
          </w:p>
        </w:tc>
      </w:tr>
      <w:tr w:rsidR="007548B0" w14:paraId="04FE88BB" w14:textId="77777777" w:rsidTr="00CE7DC6">
        <w:trPr>
          <w:trHeight w:val="370"/>
        </w:trPr>
        <w:tc>
          <w:tcPr>
            <w:tcW w:w="1768" w:type="dxa"/>
            <w:tcBorders>
              <w:top w:val="single" w:sz="4" w:space="0" w:color="auto"/>
              <w:left w:val="single" w:sz="4" w:space="0" w:color="auto"/>
              <w:bottom w:val="single" w:sz="4" w:space="0" w:color="auto"/>
              <w:right w:val="single" w:sz="4" w:space="0" w:color="auto"/>
            </w:tcBorders>
            <w:shd w:val="clear" w:color="auto" w:fill="E6E6E6"/>
            <w:hideMark/>
          </w:tcPr>
          <w:p w14:paraId="45E1FBA5" w14:textId="77777777" w:rsidR="00222867" w:rsidRPr="00CE7DC6" w:rsidRDefault="009B6B29" w:rsidP="00222867">
            <w:pPr>
              <w:rPr>
                <w:rFonts w:asciiTheme="minorBidi" w:hAnsiTheme="minorBidi" w:cstheme="minorBidi"/>
                <w:b/>
                <w:bCs/>
                <w:sz w:val="21"/>
                <w:szCs w:val="21"/>
              </w:rPr>
            </w:pPr>
            <w:r w:rsidRPr="00CE7DC6">
              <w:rPr>
                <w:rFonts w:asciiTheme="minorBidi" w:hAnsiTheme="minorBidi" w:cstheme="minorBidi"/>
                <w:b/>
                <w:bCs/>
                <w:sz w:val="21"/>
                <w:szCs w:val="21"/>
                <w:rtl/>
              </w:rPr>
              <w:t>תאריך</w:t>
            </w:r>
            <w:r w:rsidRPr="00CE7DC6">
              <w:rPr>
                <w:rFonts w:asciiTheme="minorBidi" w:hAnsiTheme="minorBidi" w:cstheme="minorBidi"/>
                <w:b/>
                <w:bCs/>
                <w:sz w:val="21"/>
                <w:szCs w:val="21"/>
              </w:rPr>
              <w:t>:</w:t>
            </w:r>
          </w:p>
        </w:tc>
        <w:tc>
          <w:tcPr>
            <w:tcW w:w="2552" w:type="dxa"/>
            <w:tcBorders>
              <w:top w:val="single" w:sz="4" w:space="0" w:color="auto"/>
              <w:left w:val="single" w:sz="4" w:space="0" w:color="auto"/>
              <w:bottom w:val="single" w:sz="4" w:space="0" w:color="auto"/>
              <w:right w:val="single" w:sz="4" w:space="0" w:color="auto"/>
            </w:tcBorders>
          </w:tcPr>
          <w:p w14:paraId="097FC03D" w14:textId="68F2EB1C" w:rsidR="00AC2FBE" w:rsidRDefault="006C72A4" w:rsidP="00AC2FBE">
            <w:r>
              <w:rPr>
                <w:rFonts w:hint="cs"/>
                <w:rtl/>
              </w:rPr>
              <w:t>24.12.2024</w:t>
            </w:r>
          </w:p>
        </w:tc>
      </w:tr>
    </w:tbl>
    <w:p w14:paraId="33D013A0" w14:textId="77777777" w:rsidR="00332AFB" w:rsidRDefault="00065CD6" w:rsidP="00222867">
      <w:pPr>
        <w:rPr>
          <w:rtl/>
        </w:rPr>
      </w:pPr>
    </w:p>
    <w:p w14:paraId="508DA29D" w14:textId="77777777" w:rsidR="00222867" w:rsidRDefault="00065CD6" w:rsidP="00222867">
      <w:pPr>
        <w:rPr>
          <w:rtl/>
        </w:rPr>
      </w:pPr>
    </w:p>
    <w:p w14:paraId="64A4316E" w14:textId="77777777" w:rsidR="00222867" w:rsidRDefault="00065CD6" w:rsidP="00222867">
      <w:pPr>
        <w:rPr>
          <w:rtl/>
        </w:rPr>
      </w:pPr>
    </w:p>
    <w:p w14:paraId="0A094558" w14:textId="77777777" w:rsidR="00222867" w:rsidRDefault="00065CD6" w:rsidP="00222867">
      <w:pPr>
        <w:rPr>
          <w:rtl/>
        </w:rPr>
      </w:pPr>
    </w:p>
    <w:p w14:paraId="20B60887" w14:textId="77777777" w:rsidR="00222867" w:rsidRDefault="00065CD6" w:rsidP="00222867">
      <w:pPr>
        <w:rPr>
          <w:rtl/>
        </w:rPr>
      </w:pPr>
    </w:p>
    <w:p w14:paraId="0271E86E" w14:textId="77777777" w:rsidR="00222867" w:rsidRDefault="00065CD6" w:rsidP="00222867">
      <w:pPr>
        <w:rPr>
          <w:rtl/>
        </w:rPr>
      </w:pPr>
    </w:p>
    <w:p w14:paraId="66EE7F14" w14:textId="77777777" w:rsidR="00222867" w:rsidRDefault="009B6B29" w:rsidP="00222867">
      <w:pPr>
        <w:jc w:val="center"/>
        <w:rPr>
          <w:rFonts w:ascii="Arial" w:hAnsi="Arial"/>
          <w:bCs/>
          <w:sz w:val="22"/>
          <w:szCs w:val="22"/>
          <w:u w:val="single"/>
        </w:rPr>
      </w:pPr>
      <w:r>
        <w:rPr>
          <w:rFonts w:ascii="Arial" w:hAnsi="Arial"/>
          <w:bCs/>
          <w:sz w:val="22"/>
          <w:szCs w:val="22"/>
          <w:rtl/>
        </w:rPr>
        <w:t xml:space="preserve">הנדון: </w:t>
      </w:r>
      <w:r>
        <w:rPr>
          <w:rFonts w:ascii="Arial" w:hAnsi="Arial"/>
          <w:bCs/>
          <w:sz w:val="22"/>
          <w:szCs w:val="22"/>
          <w:u w:val="single"/>
          <w:rtl/>
        </w:rPr>
        <w:t>חוות דעת מקצועית במסגרת כוונה להתקשר עם ספק יחיד/ ספק חוץ</w:t>
      </w:r>
    </w:p>
    <w:p w14:paraId="668E082B" w14:textId="77777777" w:rsidR="00222867" w:rsidRDefault="00065CD6" w:rsidP="00222867">
      <w:pPr>
        <w:jc w:val="both"/>
        <w:rPr>
          <w:rFonts w:ascii="Arial" w:hAnsi="Arial"/>
          <w:b/>
          <w:sz w:val="22"/>
          <w:szCs w:val="22"/>
          <w:rtl/>
        </w:rPr>
      </w:pPr>
    </w:p>
    <w:p w14:paraId="71DC4BA9" w14:textId="734887F9" w:rsidR="00222867" w:rsidRPr="00AF57E9" w:rsidRDefault="009B6B29" w:rsidP="0049153E">
      <w:pPr>
        <w:spacing w:line="360" w:lineRule="auto"/>
        <w:jc w:val="both"/>
        <w:rPr>
          <w:rFonts w:asciiTheme="minorBidi" w:hAnsiTheme="minorBidi" w:cstheme="minorBidi"/>
          <w:sz w:val="21"/>
          <w:szCs w:val="21"/>
          <w:rtl/>
        </w:rPr>
      </w:pPr>
      <w:r w:rsidRPr="00AF57E9">
        <w:rPr>
          <w:rFonts w:asciiTheme="minorBidi" w:hAnsiTheme="minorBidi" w:cstheme="minorBidi"/>
          <w:b/>
          <w:sz w:val="21"/>
          <w:szCs w:val="21"/>
          <w:rtl/>
        </w:rPr>
        <w:t xml:space="preserve">הבקשה מסתמכת על תקנה  </w:t>
      </w:r>
      <w:r w:rsidR="00500BFE">
        <w:rPr>
          <w:rFonts w:ascii="Wingdings" w:hAnsi="Wingdings" w:cstheme="minorBidi"/>
          <w:b/>
          <w:sz w:val="21"/>
          <w:szCs w:val="21"/>
        </w:rPr>
        <w:sym w:font="Wingdings" w:char="F0FE"/>
      </w:r>
      <w:r w:rsidRPr="00AF57E9">
        <w:rPr>
          <w:rFonts w:asciiTheme="minorBidi" w:hAnsiTheme="minorBidi" w:cstheme="minorBidi"/>
          <w:b/>
          <w:sz w:val="21"/>
          <w:szCs w:val="21"/>
          <w:rtl/>
        </w:rPr>
        <w:t xml:space="preserve"> 3(29) / </w:t>
      </w: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3(31) (סמן את התקנה המתאימה) לתקנות חובת מכרזים ועל </w:t>
      </w:r>
      <w:r>
        <w:rPr>
          <w:rFonts w:asciiTheme="minorBidi" w:hAnsiTheme="minorBidi" w:cstheme="minorBidi" w:hint="cs"/>
          <w:b/>
          <w:sz w:val="21"/>
          <w:szCs w:val="21"/>
          <w:rtl/>
        </w:rPr>
        <w:t xml:space="preserve">הוראות </w:t>
      </w:r>
      <w:proofErr w:type="spellStart"/>
      <w:r>
        <w:rPr>
          <w:rFonts w:asciiTheme="minorBidi" w:hAnsiTheme="minorBidi" w:cstheme="minorBidi" w:hint="cs"/>
          <w:b/>
          <w:sz w:val="21"/>
          <w:szCs w:val="21"/>
          <w:rtl/>
        </w:rPr>
        <w:t>תכ"ם</w:t>
      </w:r>
      <w:proofErr w:type="spellEnd"/>
      <w:r>
        <w:rPr>
          <w:rFonts w:asciiTheme="minorBidi" w:hAnsiTheme="minorBidi" w:cstheme="minorBidi" w:hint="cs"/>
          <w:b/>
          <w:sz w:val="21"/>
          <w:szCs w:val="21"/>
          <w:rtl/>
        </w:rPr>
        <w:t xml:space="preserve">, "פטור מחובת המכרז", מס'7.8.1 והוראת </w:t>
      </w:r>
      <w:proofErr w:type="spellStart"/>
      <w:r>
        <w:rPr>
          <w:rFonts w:asciiTheme="minorBidi" w:hAnsiTheme="minorBidi" w:cstheme="minorBidi" w:hint="cs"/>
          <w:b/>
          <w:sz w:val="21"/>
          <w:szCs w:val="21"/>
          <w:rtl/>
        </w:rPr>
        <w:t>תכ"ם</w:t>
      </w:r>
      <w:proofErr w:type="spellEnd"/>
      <w:r>
        <w:rPr>
          <w:rFonts w:asciiTheme="minorBidi" w:hAnsiTheme="minorBidi" w:cstheme="minorBidi" w:hint="cs"/>
          <w:b/>
          <w:sz w:val="21"/>
          <w:szCs w:val="21"/>
          <w:rtl/>
        </w:rPr>
        <w:t>, "בחינת קיומם של ספקים ומיזמים", מס' 7.8.2.</w:t>
      </w:r>
    </w:p>
    <w:p w14:paraId="2B4F7DC5" w14:textId="77777777" w:rsidR="00222867" w:rsidRPr="00AF57E9" w:rsidRDefault="00065CD6" w:rsidP="00222867">
      <w:pPr>
        <w:rPr>
          <w:rFonts w:asciiTheme="minorBidi" w:hAnsiTheme="minorBidi" w:cstheme="minorBidi"/>
          <w:sz w:val="21"/>
          <w:szCs w:val="2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14:paraId="333C7E45" w14:textId="77777777" w:rsidTr="00CC7112">
        <w:tc>
          <w:tcPr>
            <w:tcW w:w="9019" w:type="dxa"/>
            <w:tcBorders>
              <w:top w:val="single" w:sz="4" w:space="0" w:color="auto"/>
              <w:left w:val="single" w:sz="4" w:space="0" w:color="auto"/>
              <w:bottom w:val="single" w:sz="4" w:space="0" w:color="auto"/>
              <w:right w:val="single" w:sz="4" w:space="0" w:color="auto"/>
            </w:tcBorders>
            <w:shd w:val="clear" w:color="auto" w:fill="E6E6E6"/>
            <w:hideMark/>
          </w:tcPr>
          <w:p w14:paraId="2398AD49" w14:textId="77777777" w:rsidR="00222867" w:rsidRPr="00AF57E9" w:rsidRDefault="009B6B29">
            <w:pPr>
              <w:spacing w:line="276" w:lineRule="auto"/>
              <w:rPr>
                <w:rFonts w:asciiTheme="minorBidi" w:hAnsiTheme="minorBidi" w:cstheme="minorBidi"/>
                <w:bCs/>
                <w:sz w:val="21"/>
                <w:szCs w:val="21"/>
                <w:highlight w:val="yellow"/>
                <w:lang w:eastAsia="he-IL"/>
              </w:rPr>
            </w:pPr>
            <w:r w:rsidRPr="00AF57E9">
              <w:rPr>
                <w:rFonts w:asciiTheme="minorBidi" w:hAnsiTheme="minorBidi" w:cstheme="minorBidi"/>
                <w:bCs/>
                <w:sz w:val="21"/>
                <w:szCs w:val="21"/>
                <w:rtl/>
              </w:rPr>
              <w:t>תיאור מהות ההתקשרות (רקע ופירוט התכונות של הטובין/השירות/העבודה)</w:t>
            </w:r>
          </w:p>
        </w:tc>
      </w:tr>
      <w:tr w:rsidR="007548B0" w14:paraId="4A413807" w14:textId="77777777" w:rsidTr="00CC7112">
        <w:tc>
          <w:tcPr>
            <w:tcW w:w="9019" w:type="dxa"/>
            <w:tcBorders>
              <w:top w:val="single" w:sz="4" w:space="0" w:color="auto"/>
              <w:left w:val="single" w:sz="4" w:space="0" w:color="auto"/>
              <w:bottom w:val="single" w:sz="4" w:space="0" w:color="auto"/>
              <w:right w:val="single" w:sz="4" w:space="0" w:color="auto"/>
            </w:tcBorders>
          </w:tcPr>
          <w:p w14:paraId="210688EA" w14:textId="77777777" w:rsidR="00286B6E" w:rsidRDefault="00286B6E" w:rsidP="00286B6E">
            <w:pPr>
              <w:spacing w:before="120" w:after="120"/>
              <w:rPr>
                <w:rFonts w:ascii="David" w:eastAsia="Calibri" w:hAnsi="David" w:cs="FrankRuehl"/>
                <w:sz w:val="26"/>
                <w:szCs w:val="26"/>
                <w:shd w:val="clear" w:color="auto" w:fill="FFFFFF"/>
                <w:rtl/>
              </w:rPr>
            </w:pPr>
            <w:bookmarkStart w:id="0" w:name="start"/>
            <w:bookmarkEnd w:id="0"/>
            <w:r w:rsidRPr="00286B6E">
              <w:rPr>
                <w:rFonts w:ascii="David" w:eastAsia="Calibri" w:hAnsi="David" w:cs="FrankRuehl"/>
                <w:sz w:val="26"/>
                <w:szCs w:val="26"/>
                <w:shd w:val="clear" w:color="auto" w:fill="FFFFFF"/>
                <w:rtl/>
              </w:rPr>
              <w:t xml:space="preserve">המשרד מעוניין להתקשר עם ארגון ה- </w:t>
            </w:r>
            <w:r w:rsidRPr="00286B6E">
              <w:rPr>
                <w:rFonts w:ascii="David" w:eastAsia="Calibri" w:hAnsi="David" w:cs="FrankRuehl"/>
                <w:sz w:val="26"/>
                <w:szCs w:val="26"/>
                <w:shd w:val="clear" w:color="auto" w:fill="FFFFFF"/>
              </w:rPr>
              <w:t xml:space="preserve">OECD </w:t>
            </w:r>
            <w:r w:rsidRPr="00286B6E">
              <w:rPr>
                <w:rFonts w:ascii="David" w:eastAsia="Calibri" w:hAnsi="David" w:cs="FrankRuehl"/>
                <w:sz w:val="26"/>
                <w:szCs w:val="26"/>
                <w:shd w:val="clear" w:color="auto" w:fill="FFFFFF"/>
                <w:rtl/>
              </w:rPr>
              <w:t xml:space="preserve"> לשם עריכת מחקר</w:t>
            </w:r>
            <w:r>
              <w:rPr>
                <w:rFonts w:ascii="David" w:hAnsi="David" w:hint="cs"/>
                <w:sz w:val="26"/>
                <w:rtl/>
              </w:rPr>
              <w:t xml:space="preserve"> </w:t>
            </w:r>
            <w:r w:rsidRPr="00C84B42">
              <w:rPr>
                <w:rFonts w:ascii="David" w:hAnsi="David" w:cs="FrankRuehl"/>
                <w:sz w:val="26"/>
                <w:szCs w:val="26"/>
                <w:rtl/>
              </w:rPr>
              <w:t xml:space="preserve">ללמידה אודות התמודדות מדינות נבחרות </w:t>
            </w:r>
            <w:r>
              <w:rPr>
                <w:rFonts w:ascii="David" w:hAnsi="David" w:cs="FrankRuehl" w:hint="cs"/>
                <w:sz w:val="26"/>
                <w:szCs w:val="26"/>
                <w:rtl/>
              </w:rPr>
              <w:t>ב-</w:t>
            </w:r>
            <w:r>
              <w:rPr>
                <w:rFonts w:ascii="David" w:hAnsi="David" w:cs="FrankRuehl" w:hint="cs"/>
                <w:sz w:val="26"/>
                <w:szCs w:val="26"/>
              </w:rPr>
              <w:t>OECD</w:t>
            </w:r>
            <w:r>
              <w:rPr>
                <w:rFonts w:ascii="David" w:hAnsi="David" w:cs="FrankRuehl" w:hint="cs"/>
                <w:sz w:val="26"/>
                <w:szCs w:val="26"/>
                <w:rtl/>
              </w:rPr>
              <w:t xml:space="preserve"> </w:t>
            </w:r>
            <w:r w:rsidRPr="00C84B42">
              <w:rPr>
                <w:rFonts w:ascii="David" w:hAnsi="David" w:cs="FrankRuehl"/>
                <w:sz w:val="26"/>
                <w:szCs w:val="26"/>
                <w:rtl/>
              </w:rPr>
              <w:t>עם הגידול בכמות המאובחנים על הספקטרום האוטיסטי</w:t>
            </w:r>
            <w:r w:rsidRPr="006E5C4B">
              <w:rPr>
                <w:rFonts w:ascii="David" w:hAnsi="David" w:cs="FrankRuehl" w:hint="cs"/>
                <w:sz w:val="26"/>
                <w:szCs w:val="26"/>
                <w:rtl/>
              </w:rPr>
              <w:t>.</w:t>
            </w:r>
          </w:p>
          <w:p w14:paraId="69E5B6C1" w14:textId="274F1254" w:rsidR="00286B6E" w:rsidRPr="006E5C4B" w:rsidRDefault="00286B6E" w:rsidP="00286B6E">
            <w:pPr>
              <w:spacing w:before="120" w:after="120"/>
              <w:rPr>
                <w:rFonts w:ascii="David" w:eastAsia="Calibri" w:hAnsi="David" w:cs="FrankRuehl"/>
                <w:sz w:val="26"/>
                <w:szCs w:val="26"/>
                <w:rtl/>
              </w:rPr>
            </w:pPr>
            <w:r w:rsidRPr="006E5C4B">
              <w:rPr>
                <w:rFonts w:ascii="David" w:eastAsia="Calibri" w:hAnsi="David" w:cs="FrankRuehl"/>
                <w:sz w:val="26"/>
                <w:szCs w:val="26"/>
                <w:shd w:val="clear" w:color="auto" w:fill="FFFFFF"/>
                <w:rtl/>
              </w:rPr>
              <w:t>הארגון לשיתוף פעולה ולפיתוח כלכלי (</w:t>
            </w:r>
            <w:r w:rsidRPr="006E5C4B">
              <w:rPr>
                <w:rFonts w:ascii="David" w:eastAsia="Calibri" w:hAnsi="David" w:cs="FrankRuehl"/>
                <w:sz w:val="26"/>
                <w:szCs w:val="26"/>
                <w:shd w:val="clear" w:color="auto" w:fill="FFFFFF"/>
              </w:rPr>
              <w:t>OECD</w:t>
            </w:r>
            <w:r w:rsidRPr="006E5C4B">
              <w:rPr>
                <w:rFonts w:ascii="David" w:eastAsia="Calibri" w:hAnsi="David" w:cs="FrankRuehl"/>
                <w:sz w:val="26"/>
                <w:szCs w:val="26"/>
                <w:shd w:val="clear" w:color="auto" w:fill="FFFFFF"/>
                <w:rtl/>
              </w:rPr>
              <w:t>) הוא ארגון בינלאומי של </w:t>
            </w:r>
            <w:hyperlink r:id="rId11" w:tooltip="מדינה מפותחת" w:history="1">
              <w:r w:rsidRPr="006E5C4B">
                <w:rPr>
                  <w:rFonts w:ascii="David" w:eastAsia="Calibri" w:hAnsi="David" w:cs="FrankRuehl"/>
                  <w:b/>
                  <w:bCs/>
                  <w:sz w:val="26"/>
                  <w:szCs w:val="26"/>
                  <w:shd w:val="clear" w:color="auto" w:fill="FFFFFF"/>
                  <w:rtl/>
                </w:rPr>
                <w:t>המדינות המפותחות</w:t>
              </w:r>
            </w:hyperlink>
            <w:r w:rsidRPr="006E5C4B">
              <w:rPr>
                <w:rFonts w:ascii="David" w:eastAsia="Calibri" w:hAnsi="David" w:cs="FrankRuehl"/>
                <w:sz w:val="26"/>
                <w:szCs w:val="26"/>
                <w:shd w:val="clear" w:color="auto" w:fill="FFFFFF"/>
              </w:rPr>
              <w:t xml:space="preserve"> </w:t>
            </w:r>
            <w:r w:rsidRPr="006E5C4B">
              <w:rPr>
                <w:rFonts w:ascii="David" w:eastAsia="Calibri" w:hAnsi="David" w:cs="FrankRuehl"/>
                <w:sz w:val="26"/>
                <w:szCs w:val="26"/>
                <w:shd w:val="clear" w:color="auto" w:fill="FFFFFF"/>
                <w:rtl/>
              </w:rPr>
              <w:t>המקבלות את עקרונות </w:t>
            </w:r>
            <w:hyperlink r:id="rId12" w:tooltip="דמוקרטיה ליברלית" w:history="1">
              <w:r w:rsidRPr="006E5C4B">
                <w:rPr>
                  <w:rFonts w:ascii="David" w:eastAsia="Calibri" w:hAnsi="David" w:cs="FrankRuehl"/>
                  <w:sz w:val="26"/>
                  <w:szCs w:val="26"/>
                  <w:shd w:val="clear" w:color="auto" w:fill="FFFFFF"/>
                  <w:rtl/>
                </w:rPr>
                <w:t>הדמוקרטיה הליברלית</w:t>
              </w:r>
            </w:hyperlink>
            <w:r w:rsidRPr="006E5C4B">
              <w:rPr>
                <w:rFonts w:ascii="David" w:eastAsia="Calibri" w:hAnsi="David" w:cs="FrankRuehl"/>
                <w:sz w:val="26"/>
                <w:szCs w:val="26"/>
                <w:shd w:val="clear" w:color="auto" w:fill="FFFFFF"/>
              </w:rPr>
              <w:t> </w:t>
            </w:r>
            <w:r w:rsidRPr="006E5C4B">
              <w:rPr>
                <w:rFonts w:ascii="David" w:eastAsia="Calibri" w:hAnsi="David" w:cs="FrankRuehl"/>
                <w:sz w:val="26"/>
                <w:szCs w:val="26"/>
                <w:shd w:val="clear" w:color="auto" w:fill="FFFFFF"/>
                <w:rtl/>
              </w:rPr>
              <w:t>ו</w:t>
            </w:r>
            <w:hyperlink r:id="rId13" w:tooltip="שוק חופשי" w:history="1">
              <w:r w:rsidRPr="006E5C4B">
                <w:rPr>
                  <w:rFonts w:ascii="David" w:eastAsia="Calibri" w:hAnsi="David" w:cs="FrankRuehl"/>
                  <w:sz w:val="26"/>
                  <w:szCs w:val="26"/>
                  <w:shd w:val="clear" w:color="auto" w:fill="FFFFFF"/>
                  <w:rtl/>
                </w:rPr>
                <w:t>השוק החופשי</w:t>
              </w:r>
            </w:hyperlink>
            <w:r w:rsidRPr="006E5C4B">
              <w:rPr>
                <w:rFonts w:ascii="David" w:eastAsia="Calibri" w:hAnsi="David" w:cs="FrankRuehl"/>
                <w:sz w:val="26"/>
                <w:szCs w:val="26"/>
                <w:shd w:val="clear" w:color="auto" w:fill="FFFFFF"/>
              </w:rPr>
              <w:t>.</w:t>
            </w:r>
            <w:r w:rsidRPr="006E5C4B">
              <w:rPr>
                <w:rFonts w:ascii="David" w:eastAsia="Calibri" w:hAnsi="David" w:cs="FrankRuehl"/>
                <w:sz w:val="26"/>
                <w:szCs w:val="26"/>
                <w:rtl/>
              </w:rPr>
              <w:t xml:space="preserve"> הארגון הינו יחיד מסוגו בקרב הארגונים הבינלאומיים ביכולת הראיה האינטגרטיבית בדבר התנהלותן של מדינות ותפקידי הממשלה. כחלק מעיסוקיו העיקריים הארגון מגבש סטנדרטים בינלאומיים במגוון תחומי המדיניות והמנהל הציבורי. </w:t>
            </w:r>
          </w:p>
          <w:p w14:paraId="2CA0E9E0" w14:textId="77777777" w:rsidR="00286B6E" w:rsidRPr="006E5C4B" w:rsidRDefault="00286B6E" w:rsidP="00286B6E">
            <w:pPr>
              <w:spacing w:before="120" w:after="120"/>
              <w:rPr>
                <w:rFonts w:ascii="David" w:eastAsia="Calibri" w:hAnsi="David" w:cs="FrankRuehl"/>
                <w:sz w:val="26"/>
                <w:szCs w:val="26"/>
                <w:rtl/>
              </w:rPr>
            </w:pPr>
            <w:r w:rsidRPr="006E5C4B">
              <w:rPr>
                <w:rFonts w:ascii="David" w:eastAsia="Calibri" w:hAnsi="David" w:cs="FrankRuehl"/>
                <w:sz w:val="26"/>
                <w:szCs w:val="26"/>
                <w:rtl/>
              </w:rPr>
              <w:t>בארגון חברות כיום 38 מדינות דמוקרטיות המנהלות כלכלת שוק חופשי. החברות בארגון חולקות ערכים משותפים וחשיבה משותפת. צבירת הניסיון, הידע והמידע של הארגון מאפשר לו לעבוד עם ממשלות על מנת לנתח מה מניע את  כלכלות המדינות שבראשן הן עומדות, כמו גם להבין את השינויים החברתיים והסביבתיים. הארגון גם עובד עם המדינות על מנת להמליץ על אמצעי מדיניות מתאימים לאתגרים העומדים בפניהן.</w:t>
            </w:r>
          </w:p>
          <w:p w14:paraId="3438EF19" w14:textId="77777777" w:rsidR="00286B6E" w:rsidRPr="006E5C4B" w:rsidRDefault="00286B6E" w:rsidP="00286B6E">
            <w:pPr>
              <w:spacing w:before="120" w:after="120"/>
              <w:rPr>
                <w:rFonts w:ascii="David" w:eastAsia="Calibri" w:hAnsi="David" w:cs="FrankRuehl"/>
                <w:sz w:val="26"/>
                <w:szCs w:val="26"/>
                <w:rtl/>
              </w:rPr>
            </w:pPr>
            <w:r w:rsidRPr="006E5C4B">
              <w:rPr>
                <w:rFonts w:ascii="David" w:eastAsia="Calibri" w:hAnsi="David" w:cs="FrankRuehl"/>
                <w:sz w:val="26"/>
                <w:szCs w:val="26"/>
                <w:rtl/>
              </w:rPr>
              <w:t xml:space="preserve">על מנת לבצע את עבודתו מפעיל הארגון: </w:t>
            </w:r>
          </w:p>
          <w:p w14:paraId="073958D1" w14:textId="77777777" w:rsidR="00286B6E" w:rsidRPr="006E5C4B" w:rsidRDefault="00286B6E" w:rsidP="00286B6E">
            <w:pPr>
              <w:numPr>
                <w:ilvl w:val="0"/>
                <w:numId w:val="12"/>
              </w:numPr>
              <w:spacing w:before="120" w:after="120" w:line="360" w:lineRule="auto"/>
              <w:contextualSpacing/>
              <w:jc w:val="both"/>
              <w:rPr>
                <w:rFonts w:ascii="David" w:eastAsia="Calibri" w:hAnsi="David" w:cs="FrankRuehl"/>
                <w:sz w:val="26"/>
                <w:szCs w:val="26"/>
              </w:rPr>
            </w:pPr>
            <w:r w:rsidRPr="006E5C4B">
              <w:rPr>
                <w:rFonts w:ascii="David" w:eastAsia="Calibri" w:hAnsi="David" w:cs="FrankRuehl"/>
                <w:sz w:val="26"/>
                <w:szCs w:val="26"/>
                <w:rtl/>
              </w:rPr>
              <w:t>מסד נתונים של המדינות החברות ומדינות נוספות, תוך שהוא קובע סטנדרטים ברורים ואפקטיביים של מדידה.</w:t>
            </w:r>
          </w:p>
          <w:p w14:paraId="3E110F62" w14:textId="77777777" w:rsidR="00286B6E" w:rsidRPr="006E5C4B" w:rsidRDefault="00286B6E" w:rsidP="00286B6E">
            <w:pPr>
              <w:numPr>
                <w:ilvl w:val="0"/>
                <w:numId w:val="12"/>
              </w:numPr>
              <w:spacing w:before="120" w:after="120" w:line="360" w:lineRule="auto"/>
              <w:contextualSpacing/>
              <w:jc w:val="both"/>
              <w:rPr>
                <w:rFonts w:ascii="David" w:eastAsia="Calibri" w:hAnsi="David" w:cs="FrankRuehl"/>
                <w:sz w:val="26"/>
                <w:szCs w:val="26"/>
              </w:rPr>
            </w:pPr>
            <w:r w:rsidRPr="006E5C4B">
              <w:rPr>
                <w:rFonts w:ascii="David" w:eastAsia="Calibri" w:hAnsi="David" w:cs="FrankRuehl"/>
                <w:sz w:val="26"/>
                <w:szCs w:val="26"/>
                <w:rtl/>
              </w:rPr>
              <w:t xml:space="preserve">ועדות מקצועיות בנושאים מגוונים, בהן מנותחות בעיות המשותפות למדינות החברות ובהן מנותחים הנושאים ונקבעים סטנדרטים. </w:t>
            </w:r>
          </w:p>
          <w:p w14:paraId="2F880B0E" w14:textId="77777777" w:rsidR="00286B6E" w:rsidRPr="006E5C4B" w:rsidRDefault="00286B6E" w:rsidP="00286B6E">
            <w:pPr>
              <w:numPr>
                <w:ilvl w:val="0"/>
                <w:numId w:val="12"/>
              </w:numPr>
              <w:spacing w:before="120" w:after="120" w:line="360" w:lineRule="auto"/>
              <w:contextualSpacing/>
              <w:jc w:val="both"/>
              <w:rPr>
                <w:rFonts w:ascii="David" w:eastAsia="Calibri" w:hAnsi="David" w:cs="FrankRuehl"/>
                <w:sz w:val="26"/>
                <w:szCs w:val="26"/>
              </w:rPr>
            </w:pPr>
            <w:r w:rsidRPr="006E5C4B">
              <w:rPr>
                <w:rFonts w:ascii="David" w:eastAsia="Calibri" w:hAnsi="David" w:cs="FrankRuehl"/>
                <w:sz w:val="26"/>
                <w:szCs w:val="26"/>
                <w:rtl/>
              </w:rPr>
              <w:t>מחלקות כלכליות המנתחות את הכלכלות של המדינות החברות. המחלקות מייצרות עבור המדינות החברות: ניתוח של כל כלכלה – אחת לשנתיים; ניתוחי רוחב של נושאים כלכליים/חברתיים העומדים בראש סדר היום של הכלכלות המשתתפות וכן ניתוחי עומק פרטניים לפי בקשה של כל מדינה בנפרד.</w:t>
            </w:r>
          </w:p>
          <w:p w14:paraId="111CD382" w14:textId="77777777" w:rsidR="00286B6E" w:rsidRPr="006E5C4B" w:rsidRDefault="00286B6E" w:rsidP="00286B6E">
            <w:pPr>
              <w:numPr>
                <w:ilvl w:val="0"/>
                <w:numId w:val="12"/>
              </w:numPr>
              <w:spacing w:before="120" w:after="120" w:line="360" w:lineRule="auto"/>
              <w:contextualSpacing/>
              <w:jc w:val="both"/>
              <w:rPr>
                <w:rFonts w:ascii="David" w:eastAsia="Calibri" w:hAnsi="David" w:cs="FrankRuehl"/>
                <w:sz w:val="26"/>
                <w:szCs w:val="26"/>
              </w:rPr>
            </w:pPr>
            <w:r w:rsidRPr="006E5C4B">
              <w:rPr>
                <w:rFonts w:ascii="David" w:eastAsia="Calibri" w:hAnsi="David" w:cs="FrankRuehl"/>
                <w:sz w:val="26"/>
                <w:szCs w:val="26"/>
                <w:rtl/>
              </w:rPr>
              <w:t xml:space="preserve">ניתוחי העומק הפרטניים כוללים בדיקה דקדקנית ופרטנית של כל מאפייני השוק של המדינה המזמינה ומסקנות והמלצות הנובעות </w:t>
            </w:r>
            <w:proofErr w:type="spellStart"/>
            <w:r w:rsidRPr="006E5C4B">
              <w:rPr>
                <w:rFonts w:ascii="David" w:eastAsia="Calibri" w:hAnsi="David" w:cs="FrankRuehl"/>
                <w:sz w:val="26"/>
                <w:szCs w:val="26"/>
                <w:rtl/>
              </w:rPr>
              <w:t>מה"צלילה</w:t>
            </w:r>
            <w:proofErr w:type="spellEnd"/>
            <w:r w:rsidRPr="006E5C4B">
              <w:rPr>
                <w:rFonts w:ascii="David" w:eastAsia="Calibri" w:hAnsi="David" w:cs="FrankRuehl"/>
                <w:sz w:val="26"/>
                <w:szCs w:val="26"/>
                <w:rtl/>
              </w:rPr>
              <w:t>" לעומק הנתונים של המדינה המזמינה (=פרויקטים). בשל ההעמקה הנחוצה בכלכלה של מדינה ספציפית, נדרשת המדינה הפונה למממן את העלויות הנובעות מהפרויקט.</w:t>
            </w:r>
          </w:p>
          <w:p w14:paraId="19EAD747" w14:textId="77777777" w:rsidR="00286B6E" w:rsidRPr="006E5C4B" w:rsidRDefault="00286B6E" w:rsidP="00286B6E">
            <w:pPr>
              <w:pStyle w:val="12"/>
              <w:ind w:left="0"/>
              <w:rPr>
                <w:rFonts w:cs="FrankRuehl"/>
                <w:sz w:val="26"/>
                <w:szCs w:val="26"/>
              </w:rPr>
            </w:pPr>
          </w:p>
          <w:p w14:paraId="61518958" w14:textId="77777777" w:rsidR="00286B6E" w:rsidRPr="00AB6CFF" w:rsidRDefault="00286B6E" w:rsidP="00286B6E">
            <w:pPr>
              <w:bidi w:val="0"/>
              <w:rPr>
                <w:rFonts w:cs="FrankRuehl"/>
                <w:b/>
                <w:bCs/>
                <w:sz w:val="26"/>
                <w:szCs w:val="26"/>
                <w:rtl/>
              </w:rPr>
            </w:pPr>
            <w:r w:rsidRPr="00AB6CFF">
              <w:rPr>
                <w:rFonts w:cs="FrankRuehl"/>
                <w:b/>
                <w:bCs/>
                <w:sz w:val="26"/>
                <w:szCs w:val="26"/>
                <w:rtl/>
              </w:rPr>
              <w:lastRenderedPageBreak/>
              <w:br w:type="page"/>
            </w:r>
          </w:p>
          <w:p w14:paraId="27569C60" w14:textId="77777777" w:rsidR="00286B6E" w:rsidRPr="006E5C4B" w:rsidRDefault="00286B6E" w:rsidP="00286B6E">
            <w:pPr>
              <w:pStyle w:val="12"/>
              <w:ind w:left="0"/>
              <w:rPr>
                <w:rFonts w:cs="FrankRuehl"/>
                <w:b/>
                <w:bCs/>
                <w:sz w:val="26"/>
                <w:szCs w:val="26"/>
                <w:u w:val="single"/>
                <w:rtl/>
              </w:rPr>
            </w:pPr>
            <w:r w:rsidRPr="006E5C4B">
              <w:rPr>
                <w:rFonts w:ascii="David" w:hAnsi="David" w:cs="FrankRuehl"/>
                <w:sz w:val="26"/>
                <w:szCs w:val="26"/>
                <w:rtl/>
              </w:rPr>
              <w:t>המשרד מעוניין ל</w:t>
            </w:r>
            <w:r w:rsidRPr="006E5C4B">
              <w:rPr>
                <w:rFonts w:ascii="David" w:hAnsi="David" w:cs="FrankRuehl" w:hint="cs"/>
                <w:sz w:val="26"/>
                <w:szCs w:val="26"/>
                <w:rtl/>
              </w:rPr>
              <w:t>צאת לה</w:t>
            </w:r>
            <w:r w:rsidRPr="006E5C4B">
              <w:rPr>
                <w:rFonts w:ascii="David" w:hAnsi="David" w:cs="FrankRuehl"/>
                <w:sz w:val="26"/>
                <w:szCs w:val="26"/>
                <w:rtl/>
              </w:rPr>
              <w:t>תקשר</w:t>
            </w:r>
            <w:r w:rsidRPr="006E5C4B">
              <w:rPr>
                <w:rFonts w:ascii="David" w:hAnsi="David" w:cs="FrankRuehl" w:hint="cs"/>
                <w:sz w:val="26"/>
                <w:szCs w:val="26"/>
                <w:rtl/>
              </w:rPr>
              <w:t>ות</w:t>
            </w:r>
            <w:r>
              <w:rPr>
                <w:rFonts w:ascii="David" w:hAnsi="David" w:cs="FrankRuehl"/>
                <w:sz w:val="26"/>
                <w:szCs w:val="26"/>
                <w:rtl/>
              </w:rPr>
              <w:t xml:space="preserve"> עם ארגון ה-</w:t>
            </w:r>
            <w:r w:rsidRPr="006E5C4B">
              <w:rPr>
                <w:rFonts w:ascii="David" w:hAnsi="David" w:cs="FrankRuehl"/>
                <w:sz w:val="26"/>
                <w:szCs w:val="26"/>
              </w:rPr>
              <w:t>OECD</w:t>
            </w:r>
            <w:r w:rsidRPr="006E5C4B">
              <w:rPr>
                <w:rFonts w:ascii="David" w:hAnsi="David" w:cs="FrankRuehl"/>
                <w:sz w:val="26"/>
                <w:szCs w:val="26"/>
                <w:rtl/>
              </w:rPr>
              <w:t xml:space="preserve"> לשם עריכת מחקר </w:t>
            </w:r>
            <w:r w:rsidRPr="00C84B42">
              <w:rPr>
                <w:rFonts w:ascii="David" w:hAnsi="David" w:cs="FrankRuehl"/>
                <w:sz w:val="26"/>
                <w:szCs w:val="26"/>
                <w:rtl/>
              </w:rPr>
              <w:t xml:space="preserve">ללמידה אודות התמודדות מדינות נבחרות </w:t>
            </w:r>
            <w:r>
              <w:rPr>
                <w:rFonts w:ascii="David" w:hAnsi="David" w:cs="FrankRuehl" w:hint="cs"/>
                <w:sz w:val="26"/>
                <w:szCs w:val="26"/>
                <w:rtl/>
              </w:rPr>
              <w:t>ב-</w:t>
            </w:r>
            <w:r>
              <w:rPr>
                <w:rFonts w:ascii="David" w:hAnsi="David" w:cs="FrankRuehl" w:hint="cs"/>
                <w:sz w:val="26"/>
                <w:szCs w:val="26"/>
              </w:rPr>
              <w:t>OECD</w:t>
            </w:r>
            <w:r>
              <w:rPr>
                <w:rFonts w:ascii="David" w:hAnsi="David" w:cs="FrankRuehl" w:hint="cs"/>
                <w:sz w:val="26"/>
                <w:szCs w:val="26"/>
                <w:rtl/>
              </w:rPr>
              <w:t xml:space="preserve"> </w:t>
            </w:r>
            <w:r w:rsidRPr="00C84B42">
              <w:rPr>
                <w:rFonts w:ascii="David" w:hAnsi="David" w:cs="FrankRuehl"/>
                <w:sz w:val="26"/>
                <w:szCs w:val="26"/>
                <w:rtl/>
              </w:rPr>
              <w:t>עם הגידול בכמות המאובחנים על הספקטרום האוטיסטי</w:t>
            </w:r>
            <w:r w:rsidRPr="006E5C4B">
              <w:rPr>
                <w:rFonts w:ascii="David" w:hAnsi="David" w:cs="FrankRuehl" w:hint="cs"/>
                <w:sz w:val="26"/>
                <w:szCs w:val="26"/>
                <w:rtl/>
              </w:rPr>
              <w:t>.</w:t>
            </w:r>
          </w:p>
          <w:p w14:paraId="40B9DD66" w14:textId="77777777" w:rsidR="00286B6E" w:rsidRPr="006E5C4B" w:rsidRDefault="00286B6E" w:rsidP="00286B6E">
            <w:pPr>
              <w:pStyle w:val="12"/>
              <w:ind w:left="0"/>
              <w:rPr>
                <w:rFonts w:ascii="David" w:hAnsi="David" w:cs="FrankRuehl"/>
                <w:sz w:val="26"/>
                <w:szCs w:val="26"/>
                <w:rtl/>
              </w:rPr>
            </w:pPr>
            <w:r w:rsidRPr="006E5C4B">
              <w:rPr>
                <w:rFonts w:ascii="David" w:hAnsi="David" w:cs="FrankRuehl" w:hint="cs"/>
                <w:sz w:val="26"/>
                <w:szCs w:val="26"/>
                <w:rtl/>
              </w:rPr>
              <w:t xml:space="preserve">תקופת ההתקשרות: מיום חתימת </w:t>
            </w:r>
            <w:proofErr w:type="spellStart"/>
            <w:r w:rsidRPr="006E5C4B">
              <w:rPr>
                <w:rFonts w:ascii="David" w:hAnsi="David" w:cs="FrankRuehl" w:hint="cs"/>
                <w:sz w:val="26"/>
                <w:szCs w:val="26"/>
                <w:rtl/>
              </w:rPr>
              <w:t>מורשי</w:t>
            </w:r>
            <w:proofErr w:type="spellEnd"/>
            <w:r w:rsidRPr="006E5C4B">
              <w:rPr>
                <w:rFonts w:ascii="David" w:hAnsi="David" w:cs="FrankRuehl" w:hint="cs"/>
                <w:sz w:val="26"/>
                <w:szCs w:val="26"/>
                <w:rtl/>
              </w:rPr>
              <w:t xml:space="preserve"> החתימה על ההסכם ו</w:t>
            </w:r>
            <w:r w:rsidRPr="006E5C4B">
              <w:rPr>
                <w:rFonts w:ascii="David" w:eastAsia="Calibri" w:hAnsi="David" w:cs="FrankRuehl" w:hint="cs"/>
                <w:sz w:val="26"/>
                <w:szCs w:val="26"/>
                <w:rtl/>
                <w:lang w:eastAsia="en-US"/>
              </w:rPr>
              <w:t xml:space="preserve">עד </w:t>
            </w:r>
            <w:r>
              <w:rPr>
                <w:rFonts w:ascii="David" w:eastAsia="Calibri" w:hAnsi="David" w:cs="FrankRuehl" w:hint="cs"/>
                <w:sz w:val="26"/>
                <w:szCs w:val="26"/>
                <w:rtl/>
                <w:lang w:eastAsia="en-US"/>
              </w:rPr>
              <w:t>שנה ממועד החתימה</w:t>
            </w:r>
            <w:r w:rsidRPr="006E5C4B">
              <w:rPr>
                <w:rFonts w:ascii="David" w:eastAsia="Calibri" w:hAnsi="David" w:cs="FrankRuehl" w:hint="cs"/>
                <w:sz w:val="26"/>
                <w:szCs w:val="26"/>
                <w:rtl/>
                <w:lang w:eastAsia="en-US"/>
              </w:rPr>
              <w:t xml:space="preserve">. </w:t>
            </w:r>
          </w:p>
          <w:p w14:paraId="356F79AE" w14:textId="77777777" w:rsidR="00286B6E" w:rsidRPr="006E5C4B" w:rsidRDefault="00286B6E" w:rsidP="00286B6E">
            <w:pPr>
              <w:pStyle w:val="12"/>
              <w:ind w:left="0"/>
              <w:rPr>
                <w:rFonts w:cs="FrankRuehl"/>
                <w:sz w:val="26"/>
                <w:szCs w:val="26"/>
                <w:rtl/>
              </w:rPr>
            </w:pPr>
            <w:r w:rsidRPr="006E5C4B">
              <w:rPr>
                <w:rFonts w:cs="FrankRuehl" w:hint="cs"/>
                <w:sz w:val="26"/>
                <w:szCs w:val="26"/>
                <w:rtl/>
              </w:rPr>
              <w:t xml:space="preserve">היקף ההתקשרות: </w:t>
            </w:r>
            <w:r>
              <w:rPr>
                <w:rFonts w:ascii="David" w:hAnsi="David" w:cs="FrankRuehl" w:hint="cs"/>
                <w:sz w:val="26"/>
                <w:szCs w:val="26"/>
                <w:rtl/>
              </w:rPr>
              <w:t>250</w:t>
            </w:r>
            <w:r w:rsidRPr="006E5C4B">
              <w:rPr>
                <w:rFonts w:ascii="David" w:hAnsi="David" w:cs="FrankRuehl" w:hint="cs"/>
                <w:sz w:val="26"/>
                <w:szCs w:val="26"/>
                <w:rtl/>
              </w:rPr>
              <w:t xml:space="preserve"> אלף יורו.</w:t>
            </w:r>
          </w:p>
          <w:p w14:paraId="4888FC3B" w14:textId="109BEA12" w:rsidR="00222867" w:rsidRPr="00AC2FBE" w:rsidRDefault="00AC2FBE" w:rsidP="00AC2FBE">
            <w:pPr>
              <w:spacing w:line="276" w:lineRule="auto"/>
              <w:jc w:val="both"/>
              <w:rPr>
                <w:rFonts w:ascii="David" w:hAnsi="David"/>
                <w:sz w:val="26"/>
              </w:rPr>
            </w:pPr>
            <w:r>
              <w:rPr>
                <w:rFonts w:ascii="David" w:hAnsi="David" w:hint="cs"/>
                <w:sz w:val="26"/>
                <w:rtl/>
              </w:rPr>
              <w:t xml:space="preserve"> </w:t>
            </w:r>
          </w:p>
        </w:tc>
      </w:tr>
    </w:tbl>
    <w:p w14:paraId="430F4128" w14:textId="77777777" w:rsidR="00222867" w:rsidRPr="00AF57E9" w:rsidRDefault="00065CD6" w:rsidP="00222867">
      <w:pPr>
        <w:rPr>
          <w:rFonts w:asciiTheme="minorBidi" w:hAnsiTheme="minorBidi" w:cstheme="minorBidi"/>
          <w:b/>
          <w:sz w:val="21"/>
          <w:szCs w:val="21"/>
          <w:lang w:eastAsia="he-IL"/>
        </w:rPr>
      </w:pPr>
    </w:p>
    <w:p w14:paraId="3B43627D" w14:textId="7E13E25B"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Cs/>
          <w:sz w:val="21"/>
          <w:szCs w:val="21"/>
          <w:rtl/>
        </w:rPr>
        <w:t xml:space="preserve">האם קיים בנושא זה </w:t>
      </w:r>
      <w:r w:rsidRPr="00AF57E9">
        <w:rPr>
          <w:rFonts w:asciiTheme="minorBidi" w:hAnsiTheme="minorBidi" w:cstheme="minorBidi"/>
          <w:b/>
          <w:sz w:val="21"/>
          <w:szCs w:val="21"/>
          <w:rtl/>
        </w:rPr>
        <w:t xml:space="preserve">מכרז מרכזי של החשב הכללי או גורם ממשלתי מוסמך אחר?          </w:t>
      </w: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כן     </w:t>
      </w:r>
      <w:r w:rsidR="00B05ABA">
        <w:rPr>
          <w:rFonts w:ascii="Arial" w:hAnsi="Arial"/>
          <w:b/>
          <w:sz w:val="21"/>
          <w:szCs w:val="21"/>
        </w:rPr>
        <w:sym w:font="Wingdings" w:char="F0FE"/>
      </w:r>
      <w:r w:rsidRPr="00AF57E9">
        <w:rPr>
          <w:rFonts w:asciiTheme="minorBidi" w:hAnsiTheme="minorBidi" w:cstheme="minorBidi"/>
          <w:b/>
          <w:sz w:val="21"/>
          <w:szCs w:val="21"/>
          <w:rtl/>
        </w:rPr>
        <w:t xml:space="preserve">  לא</w:t>
      </w:r>
    </w:p>
    <w:p w14:paraId="23262FC7" w14:textId="77777777" w:rsidR="00222867" w:rsidRPr="00AF57E9" w:rsidRDefault="00065CD6" w:rsidP="00222867">
      <w:pPr>
        <w:rPr>
          <w:rFonts w:asciiTheme="minorBidi" w:hAnsiTheme="minorBidi" w:cstheme="minorBidi"/>
          <w:b/>
          <w:sz w:val="21"/>
          <w:szCs w:val="21"/>
          <w:rtl/>
        </w:rPr>
      </w:pPr>
    </w:p>
    <w:p w14:paraId="0B039B05" w14:textId="77777777"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Cs/>
          <w:sz w:val="21"/>
          <w:szCs w:val="21"/>
          <w:rtl/>
        </w:rPr>
        <w:t>סוג ההתקשרות</w:t>
      </w:r>
      <w:r w:rsidRPr="00AF57E9">
        <w:rPr>
          <w:rFonts w:asciiTheme="minorBidi" w:hAnsiTheme="minorBidi" w:cstheme="minorBidi"/>
          <w:b/>
          <w:sz w:val="21"/>
          <w:szCs w:val="21"/>
          <w:rtl/>
        </w:rPr>
        <w:t xml:space="preserve">: (סמן </w:t>
      </w:r>
      <w:r w:rsidRPr="00AF57E9">
        <w:rPr>
          <w:rFonts w:asciiTheme="minorBidi" w:hAnsiTheme="minorBidi" w:cstheme="minorBidi"/>
          <w:b/>
          <w:sz w:val="21"/>
          <w:szCs w:val="21"/>
        </w:rPr>
        <w:t>X</w:t>
      </w:r>
      <w:r w:rsidRPr="00AF57E9">
        <w:rPr>
          <w:rFonts w:asciiTheme="minorBidi" w:hAnsiTheme="minorBidi" w:cstheme="minorBidi"/>
          <w:b/>
          <w:sz w:val="21"/>
          <w:szCs w:val="21"/>
          <w:rtl/>
        </w:rPr>
        <w:t xml:space="preserve"> במקום המתאים)</w:t>
      </w:r>
    </w:p>
    <w:p w14:paraId="245ECB5C" w14:textId="77777777" w:rsidR="00222867" w:rsidRPr="00AF57E9" w:rsidRDefault="00065CD6" w:rsidP="00222867">
      <w:pPr>
        <w:rPr>
          <w:rFonts w:asciiTheme="minorBidi" w:hAnsiTheme="minorBidi" w:cstheme="minorBidi"/>
          <w:b/>
          <w:sz w:val="21"/>
          <w:szCs w:val="21"/>
          <w:rtl/>
        </w:rPr>
      </w:pPr>
    </w:p>
    <w:tbl>
      <w:tblPr>
        <w:bidiVisual/>
        <w:tblW w:w="0" w:type="auto"/>
        <w:tblLayout w:type="fixed"/>
        <w:tblLook w:val="04A0" w:firstRow="1" w:lastRow="0" w:firstColumn="1" w:lastColumn="0" w:noHBand="0" w:noVBand="1"/>
      </w:tblPr>
      <w:tblGrid>
        <w:gridCol w:w="3085"/>
        <w:gridCol w:w="2977"/>
        <w:gridCol w:w="3116"/>
      </w:tblGrid>
      <w:tr w:rsidR="007548B0" w14:paraId="7214881D" w14:textId="77777777" w:rsidTr="00222867">
        <w:tc>
          <w:tcPr>
            <w:tcW w:w="3085" w:type="dxa"/>
            <w:hideMark/>
          </w:tcPr>
          <w:p w14:paraId="63AC5945" w14:textId="77777777" w:rsidR="00222867" w:rsidRPr="00AF57E9" w:rsidRDefault="009B6B29">
            <w:pPr>
              <w:ind w:right="283"/>
              <w:rPr>
                <w:rFonts w:asciiTheme="minorBidi" w:hAnsiTheme="minorBidi" w:cstheme="minorBidi"/>
                <w:b/>
                <w:sz w:val="21"/>
                <w:szCs w:val="21"/>
                <w:lang w:eastAsia="he-IL"/>
              </w:rPr>
            </w:pPr>
            <w:r w:rsidRPr="00AF57E9">
              <w:rPr>
                <w:rFonts w:asciiTheme="minorBidi" w:hAnsiTheme="minorBidi" w:cstheme="minorBidi"/>
                <w:b/>
                <w:sz w:val="21"/>
                <w:szCs w:val="21"/>
                <w:rtl/>
              </w:rPr>
              <w:t xml:space="preserve">   </w:t>
            </w: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טובין</w:t>
            </w:r>
          </w:p>
        </w:tc>
        <w:tc>
          <w:tcPr>
            <w:tcW w:w="2977" w:type="dxa"/>
            <w:hideMark/>
          </w:tcPr>
          <w:p w14:paraId="65E98587" w14:textId="1F7EFAA8" w:rsidR="00222867" w:rsidRPr="00AC2FBE" w:rsidRDefault="00500BFE">
            <w:pPr>
              <w:ind w:right="283"/>
              <w:rPr>
                <w:rFonts w:asciiTheme="minorBidi" w:hAnsiTheme="minorBidi" w:cstheme="minorBidi"/>
                <w:b/>
                <w:sz w:val="21"/>
                <w:szCs w:val="21"/>
                <w:highlight w:val="yellow"/>
                <w:lang w:eastAsia="he-IL"/>
              </w:rPr>
            </w:pPr>
            <w:r w:rsidRPr="003A3AE0">
              <w:rPr>
                <w:rFonts w:ascii="Wingdings" w:hAnsi="Wingdings" w:cstheme="minorBidi" w:hint="eastAsia"/>
                <w:b/>
                <w:sz w:val="21"/>
                <w:szCs w:val="21"/>
              </w:rPr>
              <w:sym w:font="Wingdings" w:char="F0FE"/>
            </w:r>
            <w:r w:rsidR="009B6B29" w:rsidRPr="003A3AE0">
              <w:rPr>
                <w:rFonts w:asciiTheme="minorBidi" w:hAnsiTheme="minorBidi" w:cstheme="minorBidi"/>
                <w:b/>
                <w:sz w:val="21"/>
                <w:szCs w:val="21"/>
                <w:rtl/>
              </w:rPr>
              <w:t xml:space="preserve">  שירותים</w:t>
            </w:r>
          </w:p>
        </w:tc>
        <w:tc>
          <w:tcPr>
            <w:tcW w:w="3116" w:type="dxa"/>
          </w:tcPr>
          <w:p w14:paraId="4AB48799" w14:textId="77777777" w:rsidR="00222867" w:rsidRPr="00AF57E9" w:rsidRDefault="009B6B29">
            <w:pPr>
              <w:ind w:right="283"/>
              <w:rPr>
                <w:rFonts w:asciiTheme="minorBidi" w:hAnsiTheme="minorBidi" w:cstheme="minorBidi"/>
                <w:b/>
                <w:sz w:val="21"/>
                <w:szCs w:val="21"/>
                <w:rtl/>
                <w:lang w:eastAsia="he-IL"/>
              </w:rPr>
            </w:pP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  ביצוע עבודה</w:t>
            </w:r>
          </w:p>
          <w:p w14:paraId="0AC2E695" w14:textId="77777777" w:rsidR="00222867" w:rsidRPr="00AF57E9" w:rsidRDefault="00065CD6">
            <w:pPr>
              <w:ind w:right="283"/>
              <w:rPr>
                <w:rFonts w:asciiTheme="minorBidi" w:hAnsiTheme="minorBidi" w:cstheme="minorBidi"/>
                <w:b/>
                <w:sz w:val="21"/>
                <w:szCs w:val="21"/>
                <w:lang w:eastAsia="he-IL"/>
              </w:rPr>
            </w:pPr>
          </w:p>
        </w:tc>
      </w:tr>
    </w:tbl>
    <w:p w14:paraId="18B6C443" w14:textId="77777777" w:rsidR="00222867" w:rsidRPr="00AF57E9" w:rsidRDefault="00065CD6" w:rsidP="00222867">
      <w:pPr>
        <w:rPr>
          <w:rFonts w:asciiTheme="minorBidi" w:hAnsiTheme="minorBidi" w:cstheme="minorBidi"/>
          <w:b/>
          <w:sz w:val="21"/>
          <w:szCs w:val="21"/>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3347"/>
        <w:gridCol w:w="2997"/>
      </w:tblGrid>
      <w:tr w:rsidR="007548B0" w14:paraId="47A9349A" w14:textId="77777777" w:rsidTr="00222867">
        <w:tc>
          <w:tcPr>
            <w:tcW w:w="2698" w:type="dxa"/>
            <w:shd w:val="clear" w:color="auto" w:fill="E6E6E6"/>
            <w:hideMark/>
          </w:tcPr>
          <w:p w14:paraId="3693FE68" w14:textId="77777777"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שם הספק:</w:t>
            </w:r>
          </w:p>
        </w:tc>
        <w:tc>
          <w:tcPr>
            <w:tcW w:w="6480" w:type="dxa"/>
            <w:gridSpan w:val="2"/>
          </w:tcPr>
          <w:p w14:paraId="66939ADE" w14:textId="69049BDA" w:rsidR="00222867" w:rsidRPr="00AF57E9" w:rsidRDefault="00F60F0A">
            <w:pPr>
              <w:rPr>
                <w:rFonts w:asciiTheme="minorBidi" w:hAnsiTheme="minorBidi" w:cstheme="minorBidi"/>
                <w:b/>
                <w:sz w:val="21"/>
                <w:szCs w:val="21"/>
                <w:highlight w:val="yellow"/>
                <w:lang w:eastAsia="he-IL"/>
              </w:rPr>
            </w:pPr>
            <w:r w:rsidRPr="00286B6E">
              <w:rPr>
                <w:rFonts w:ascii="David" w:eastAsia="Calibri" w:hAnsi="David" w:cs="FrankRuehl"/>
                <w:sz w:val="26"/>
                <w:szCs w:val="26"/>
                <w:shd w:val="clear" w:color="auto" w:fill="FFFFFF"/>
                <w:rtl/>
              </w:rPr>
              <w:t xml:space="preserve">ארגון ה- </w:t>
            </w:r>
            <w:r w:rsidRPr="00286B6E">
              <w:rPr>
                <w:rFonts w:ascii="David" w:eastAsia="Calibri" w:hAnsi="David" w:cs="FrankRuehl"/>
                <w:sz w:val="26"/>
                <w:szCs w:val="26"/>
                <w:shd w:val="clear" w:color="auto" w:fill="FFFFFF"/>
              </w:rPr>
              <w:t xml:space="preserve">OECD </w:t>
            </w:r>
            <w:r w:rsidRPr="00286B6E">
              <w:rPr>
                <w:rFonts w:ascii="David" w:eastAsia="Calibri" w:hAnsi="David" w:cs="FrankRuehl"/>
                <w:sz w:val="26"/>
                <w:szCs w:val="26"/>
                <w:shd w:val="clear" w:color="auto" w:fill="FFFFFF"/>
                <w:rtl/>
              </w:rPr>
              <w:t xml:space="preserve"> </w:t>
            </w:r>
          </w:p>
        </w:tc>
      </w:tr>
      <w:tr w:rsidR="007548B0" w14:paraId="27F28F9B" w14:textId="77777777" w:rsidTr="00222867">
        <w:tc>
          <w:tcPr>
            <w:tcW w:w="2698" w:type="dxa"/>
            <w:shd w:val="clear" w:color="auto" w:fill="E6E6E6"/>
            <w:hideMark/>
          </w:tcPr>
          <w:p w14:paraId="4153DEBF" w14:textId="77777777" w:rsidR="00222867" w:rsidRPr="00AF57E9" w:rsidRDefault="009B6B29">
            <w:pPr>
              <w:spacing w:line="360" w:lineRule="auto"/>
              <w:rPr>
                <w:rFonts w:asciiTheme="minorBidi" w:hAnsiTheme="minorBidi" w:cstheme="minorBidi"/>
                <w:bCs/>
                <w:sz w:val="21"/>
                <w:szCs w:val="21"/>
                <w:rtl/>
                <w:lang w:eastAsia="he-IL"/>
              </w:rPr>
            </w:pPr>
            <w:r w:rsidRPr="00AF57E9">
              <w:rPr>
                <w:rFonts w:asciiTheme="minorBidi" w:hAnsiTheme="minorBidi" w:cstheme="minorBidi"/>
                <w:bCs/>
                <w:sz w:val="21"/>
                <w:szCs w:val="21"/>
                <w:rtl/>
              </w:rPr>
              <w:t xml:space="preserve">מספר הספק </w:t>
            </w:r>
          </w:p>
          <w:p w14:paraId="49952751" w14:textId="77777777"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(ח.פ/ח.צ/ע.מ/מספר עמותה) </w:t>
            </w:r>
          </w:p>
        </w:tc>
        <w:tc>
          <w:tcPr>
            <w:tcW w:w="6480" w:type="dxa"/>
            <w:gridSpan w:val="2"/>
          </w:tcPr>
          <w:p w14:paraId="7A1237C6" w14:textId="5939B565" w:rsidR="00222867" w:rsidRPr="006327A1" w:rsidRDefault="006327A1">
            <w:pPr>
              <w:rPr>
                <w:rFonts w:ascii="David" w:eastAsia="Calibri" w:hAnsi="David" w:cs="FrankRuehl" w:hint="cs"/>
                <w:sz w:val="26"/>
                <w:szCs w:val="26"/>
                <w:shd w:val="clear" w:color="auto" w:fill="FFFFFF"/>
              </w:rPr>
            </w:pPr>
            <w:r w:rsidRPr="006327A1">
              <w:rPr>
                <w:rFonts w:ascii="David" w:eastAsia="Calibri" w:hAnsi="David" w:cs="FrankRuehl" w:hint="cs"/>
                <w:sz w:val="26"/>
                <w:szCs w:val="26"/>
                <w:shd w:val="clear" w:color="auto" w:fill="FFFFFF"/>
              </w:rPr>
              <w:t>DE50110800</w:t>
            </w:r>
          </w:p>
        </w:tc>
      </w:tr>
      <w:tr w:rsidR="007548B0" w14:paraId="65F195DE" w14:textId="77777777" w:rsidTr="00222867">
        <w:tc>
          <w:tcPr>
            <w:tcW w:w="2698" w:type="dxa"/>
            <w:shd w:val="clear" w:color="auto" w:fill="E6E6E6"/>
            <w:hideMark/>
          </w:tcPr>
          <w:p w14:paraId="1F7BFDB5" w14:textId="77777777"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ספק זה הנו: </w:t>
            </w:r>
          </w:p>
        </w:tc>
        <w:tc>
          <w:tcPr>
            <w:tcW w:w="3420" w:type="dxa"/>
            <w:hideMark/>
          </w:tcPr>
          <w:p w14:paraId="72C0DEC5" w14:textId="6562C636" w:rsidR="00222867" w:rsidRPr="00AF57E9" w:rsidRDefault="00500BFE" w:rsidP="009B6B29">
            <w:pPr>
              <w:rPr>
                <w:rFonts w:asciiTheme="minorBidi" w:hAnsiTheme="minorBidi" w:cstheme="minorBidi"/>
                <w:b/>
                <w:sz w:val="21"/>
                <w:szCs w:val="21"/>
                <w:lang w:eastAsia="he-IL"/>
              </w:rPr>
            </w:pPr>
            <w:r w:rsidRPr="003A3AE0">
              <w:rPr>
                <w:rFonts w:ascii="Wingdings" w:hAnsi="Wingdings" w:cstheme="minorBidi" w:hint="eastAsia"/>
                <w:b/>
                <w:sz w:val="21"/>
                <w:szCs w:val="21"/>
              </w:rPr>
              <w:sym w:font="Wingdings" w:char="F0FE"/>
            </w:r>
            <w:r w:rsidR="009B6B29" w:rsidRPr="003A3AE0">
              <w:rPr>
                <w:rFonts w:asciiTheme="minorBidi" w:hAnsiTheme="minorBidi" w:cstheme="minorBidi"/>
                <w:b/>
                <w:sz w:val="21"/>
                <w:szCs w:val="21"/>
                <w:rtl/>
              </w:rPr>
              <w:t>ספק יחיד</w:t>
            </w:r>
            <w:r w:rsidR="009B6B29" w:rsidRPr="00AF57E9">
              <w:rPr>
                <w:rFonts w:asciiTheme="minorBidi" w:hAnsiTheme="minorBidi" w:cstheme="minorBidi"/>
                <w:b/>
                <w:sz w:val="21"/>
                <w:szCs w:val="21"/>
                <w:rtl/>
              </w:rPr>
              <w:t xml:space="preserve"> </w:t>
            </w:r>
          </w:p>
        </w:tc>
        <w:tc>
          <w:tcPr>
            <w:tcW w:w="3060" w:type="dxa"/>
            <w:hideMark/>
          </w:tcPr>
          <w:p w14:paraId="6C2F197C" w14:textId="77777777" w:rsidR="00222867" w:rsidRPr="00AF57E9" w:rsidRDefault="009B6B29" w:rsidP="009B6B29">
            <w:pPr>
              <w:rPr>
                <w:rFonts w:asciiTheme="minorBidi" w:hAnsiTheme="minorBidi" w:cstheme="minorBidi"/>
                <w:b/>
                <w:sz w:val="21"/>
                <w:szCs w:val="21"/>
                <w:lang w:eastAsia="he-IL"/>
              </w:rPr>
            </w:pPr>
            <w:r w:rsidRPr="00AF57E9">
              <w:rPr>
                <w:rFonts w:ascii="Wingdings" w:hAnsi="Wingdings" w:cstheme="minorBidi"/>
                <w:b/>
                <w:sz w:val="21"/>
                <w:szCs w:val="21"/>
              </w:rPr>
              <w:sym w:font="Wingdings" w:char="F072"/>
            </w:r>
            <w:r w:rsidRPr="00AF57E9">
              <w:rPr>
                <w:rFonts w:asciiTheme="minorBidi" w:hAnsiTheme="minorBidi" w:cstheme="minorBidi"/>
                <w:b/>
                <w:sz w:val="21"/>
                <w:szCs w:val="21"/>
                <w:rtl/>
              </w:rPr>
              <w:t xml:space="preserve">ספק חוץ </w:t>
            </w:r>
          </w:p>
        </w:tc>
      </w:tr>
      <w:tr w:rsidR="007548B0" w14:paraId="60D8C197" w14:textId="77777777" w:rsidTr="00222867">
        <w:tc>
          <w:tcPr>
            <w:tcW w:w="2698" w:type="dxa"/>
            <w:shd w:val="clear" w:color="auto" w:fill="E6E6E6"/>
            <w:hideMark/>
          </w:tcPr>
          <w:p w14:paraId="000F4E2D" w14:textId="77777777"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אומדן / שווי ההתקשרות:</w:t>
            </w:r>
          </w:p>
        </w:tc>
        <w:tc>
          <w:tcPr>
            <w:tcW w:w="6480" w:type="dxa"/>
            <w:gridSpan w:val="2"/>
          </w:tcPr>
          <w:p w14:paraId="6636D6BB" w14:textId="638B55FA" w:rsidR="00222867" w:rsidRPr="00AF57E9" w:rsidRDefault="00286B6E" w:rsidP="00DF0861">
            <w:pPr>
              <w:rPr>
                <w:rFonts w:asciiTheme="minorBidi" w:hAnsiTheme="minorBidi" w:cstheme="minorBidi"/>
                <w:b/>
                <w:sz w:val="21"/>
                <w:szCs w:val="21"/>
                <w:highlight w:val="yellow"/>
                <w:lang w:eastAsia="he-IL"/>
              </w:rPr>
            </w:pPr>
            <w:r w:rsidRPr="003A3AE0">
              <w:rPr>
                <w:rFonts w:asciiTheme="minorBidi" w:hAnsiTheme="minorBidi" w:cstheme="minorBidi"/>
                <w:b/>
                <w:sz w:val="21"/>
                <w:szCs w:val="21"/>
                <w:rtl/>
                <w:lang w:eastAsia="he-IL"/>
              </w:rPr>
              <w:t>1,000</w:t>
            </w:r>
            <w:r w:rsidR="00DF0861" w:rsidRPr="003A3AE0">
              <w:rPr>
                <w:rFonts w:asciiTheme="minorBidi" w:hAnsiTheme="minorBidi" w:cstheme="minorBidi"/>
                <w:b/>
                <w:sz w:val="21"/>
                <w:szCs w:val="21"/>
                <w:rtl/>
                <w:lang w:eastAsia="he-IL"/>
              </w:rPr>
              <w:t>,000 ש"ח</w:t>
            </w:r>
          </w:p>
        </w:tc>
      </w:tr>
      <w:tr w:rsidR="007548B0" w14:paraId="566A0990" w14:textId="77777777" w:rsidTr="00222867">
        <w:tc>
          <w:tcPr>
            <w:tcW w:w="2698" w:type="dxa"/>
            <w:shd w:val="clear" w:color="auto" w:fill="E6E6E6"/>
            <w:hideMark/>
          </w:tcPr>
          <w:p w14:paraId="7687966B" w14:textId="77777777" w:rsidR="00222867" w:rsidRPr="00AF57E9" w:rsidRDefault="009B6B29">
            <w:pPr>
              <w:spacing w:line="360" w:lineRule="auto"/>
              <w:rPr>
                <w:rFonts w:asciiTheme="minorBidi" w:hAnsiTheme="minorBidi" w:cstheme="minorBidi"/>
                <w:bCs/>
                <w:sz w:val="21"/>
                <w:szCs w:val="21"/>
                <w:lang w:eastAsia="he-IL"/>
              </w:rPr>
            </w:pPr>
            <w:r w:rsidRPr="00AF57E9">
              <w:rPr>
                <w:rFonts w:asciiTheme="minorBidi" w:hAnsiTheme="minorBidi" w:cstheme="minorBidi"/>
                <w:bCs/>
                <w:sz w:val="21"/>
                <w:szCs w:val="21"/>
                <w:rtl/>
              </w:rPr>
              <w:t xml:space="preserve">תקופת ההתקשרות: </w:t>
            </w:r>
          </w:p>
        </w:tc>
        <w:tc>
          <w:tcPr>
            <w:tcW w:w="6480" w:type="dxa"/>
            <w:gridSpan w:val="2"/>
          </w:tcPr>
          <w:p w14:paraId="4AA27B89" w14:textId="0FC708CA" w:rsidR="00222867" w:rsidRPr="00AF57E9" w:rsidRDefault="00F60F0A" w:rsidP="00DF0861">
            <w:pPr>
              <w:rPr>
                <w:rFonts w:asciiTheme="minorBidi" w:hAnsiTheme="minorBidi" w:cstheme="minorBidi"/>
                <w:b/>
                <w:sz w:val="21"/>
                <w:szCs w:val="21"/>
                <w:highlight w:val="yellow"/>
                <w:lang w:eastAsia="he-IL"/>
              </w:rPr>
            </w:pPr>
            <w:r>
              <w:rPr>
                <w:rFonts w:ascii="David" w:hAnsi="David" w:hint="cs"/>
                <w:sz w:val="26"/>
                <w:rtl/>
              </w:rPr>
              <w:t>10</w:t>
            </w:r>
            <w:r w:rsidR="006C72A4">
              <w:rPr>
                <w:rFonts w:ascii="David" w:hAnsi="David" w:hint="cs"/>
                <w:sz w:val="26"/>
                <w:rtl/>
              </w:rPr>
              <w:t>.12.2024-</w:t>
            </w:r>
            <w:r w:rsidR="00286B6E">
              <w:rPr>
                <w:rFonts w:ascii="David" w:hAnsi="David" w:hint="cs"/>
                <w:sz w:val="26"/>
                <w:rtl/>
              </w:rPr>
              <w:t>31.12.2025</w:t>
            </w:r>
          </w:p>
        </w:tc>
      </w:tr>
    </w:tbl>
    <w:p w14:paraId="3CFDCE80" w14:textId="77777777" w:rsidR="00222867" w:rsidRPr="00AF57E9" w:rsidRDefault="00065CD6" w:rsidP="00222867">
      <w:pPr>
        <w:rPr>
          <w:rFonts w:asciiTheme="minorBidi" w:hAnsiTheme="minorBidi" w:cstheme="minorBidi"/>
          <w:bCs/>
          <w:sz w:val="21"/>
          <w:szCs w:val="21"/>
          <w:rtl/>
          <w:lang w:eastAsia="he-IL"/>
        </w:rPr>
      </w:pPr>
    </w:p>
    <w:p w14:paraId="6FE7E1A2" w14:textId="0D1F124A" w:rsidR="00222867" w:rsidRPr="00AF57E9" w:rsidRDefault="009B6B29" w:rsidP="00222867">
      <w:pPr>
        <w:rPr>
          <w:rFonts w:asciiTheme="minorBidi" w:hAnsiTheme="minorBidi" w:cstheme="minorBidi"/>
          <w:bCs/>
          <w:sz w:val="24"/>
          <w:szCs w:val="24"/>
          <w:rtl/>
        </w:rPr>
      </w:pPr>
      <w:r w:rsidRPr="00AF57E9">
        <w:rPr>
          <w:rFonts w:asciiTheme="minorBidi" w:hAnsiTheme="minorBidi" w:cstheme="minorBidi"/>
          <w:bCs/>
          <w:sz w:val="24"/>
          <w:szCs w:val="24"/>
          <w:rtl/>
        </w:rPr>
        <w:t>נימוקים כי הספק הוא ספק יחיד או כי הטובין הם טובי חוץ</w:t>
      </w:r>
    </w:p>
    <w:p w14:paraId="2DC7FB97" w14:textId="77777777" w:rsidR="00222867" w:rsidRPr="00AF57E9" w:rsidRDefault="009B6B29" w:rsidP="00222867">
      <w:pPr>
        <w:rPr>
          <w:rFonts w:asciiTheme="minorBidi" w:hAnsiTheme="minorBidi" w:cstheme="minorBidi"/>
          <w:bCs/>
          <w:sz w:val="21"/>
          <w:szCs w:val="21"/>
          <w:rtl/>
        </w:rPr>
      </w:pPr>
      <w:r w:rsidRPr="00AF57E9">
        <w:rPr>
          <w:rFonts w:asciiTheme="minorBidi" w:hAnsiTheme="minorBidi" w:cstheme="minorBidi"/>
          <w:bCs/>
          <w:sz w:val="21"/>
          <w:szCs w:val="21"/>
          <w:rtl/>
        </w:rPr>
        <w:t>(</w:t>
      </w:r>
      <w:r w:rsidRPr="00AF57E9">
        <w:rPr>
          <w:rFonts w:asciiTheme="minorBidi" w:hAnsiTheme="minorBidi" w:cstheme="minorBidi"/>
          <w:b/>
          <w:sz w:val="21"/>
          <w:szCs w:val="21"/>
          <w:rtl/>
        </w:rPr>
        <w:t>במקרה הצורך ניתן לצרף עמודים נוספים וכל מסמך רלוונטי נוסף</w:t>
      </w:r>
      <w:r w:rsidRPr="00AF57E9">
        <w:rPr>
          <w:rFonts w:asciiTheme="minorBidi" w:hAnsiTheme="minorBidi" w:cstheme="minorBidi"/>
          <w:bCs/>
          <w:sz w:val="21"/>
          <w:szCs w:val="21"/>
          <w:rtl/>
        </w:rPr>
        <w:t>)</w:t>
      </w:r>
    </w:p>
    <w:p w14:paraId="6C0B8D85" w14:textId="77777777" w:rsidR="00222867" w:rsidRPr="00AF57E9" w:rsidRDefault="00065CD6" w:rsidP="00222867">
      <w:pPr>
        <w:rPr>
          <w:rFonts w:asciiTheme="minorBidi" w:hAnsiTheme="minorBidi" w:cstheme="minorBidi"/>
          <w:bCs/>
          <w:sz w:val="21"/>
          <w:szCs w:val="21"/>
          <w:rtl/>
        </w:rPr>
      </w:pPr>
    </w:p>
    <w:p w14:paraId="124113F7" w14:textId="77777777" w:rsidR="00222867" w:rsidRPr="00AF57E9" w:rsidRDefault="009B6B29" w:rsidP="00222867">
      <w:pPr>
        <w:spacing w:line="360" w:lineRule="auto"/>
        <w:rPr>
          <w:rFonts w:asciiTheme="minorBidi" w:hAnsiTheme="minorBidi" w:cstheme="minorBidi"/>
          <w:bCs/>
          <w:sz w:val="21"/>
          <w:szCs w:val="21"/>
          <w:rtl/>
        </w:rPr>
      </w:pPr>
      <w:r w:rsidRPr="00AF57E9">
        <w:rPr>
          <w:rFonts w:asciiTheme="minorBidi" w:hAnsiTheme="minorBidi" w:cstheme="minorBidi"/>
          <w:bCs/>
          <w:sz w:val="21"/>
          <w:szCs w:val="21"/>
          <w:rtl/>
        </w:rPr>
        <w:t xml:space="preserve">נא להתייחס לסעיפים הבאים: </w:t>
      </w:r>
    </w:p>
    <w:p w14:paraId="65A7ACE4" w14:textId="77777777" w:rsidR="00222867" w:rsidRPr="00AF57E9"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1. האמצעים שבהם נערכו בדיקות לאיתור ספקים נוספים והכנת חוות דעת</w:t>
      </w:r>
      <w:r w:rsidRPr="00AF57E9">
        <w:rPr>
          <w:rFonts w:asciiTheme="minorBidi" w:hAnsiTheme="minorBidi" w:cstheme="minorBidi"/>
          <w:b/>
          <w:sz w:val="21"/>
          <w:szCs w:val="21"/>
          <w:rtl/>
        </w:rPr>
        <w:t xml:space="preserve"> כולל פירוט מקורות מידע ופעולות שננקטו (לדוגמה חיפוש באינטרנט, התכתבות עם ספקים, פגישה או שיחה עם ספקים וכדומה).</w:t>
      </w:r>
    </w:p>
    <w:p w14:paraId="6CA08F93" w14:textId="77777777" w:rsidR="00222867" w:rsidRPr="00AF57E9" w:rsidRDefault="009B6B29" w:rsidP="00222867">
      <w:pPr>
        <w:spacing w:line="360" w:lineRule="auto"/>
        <w:jc w:val="both"/>
        <w:rPr>
          <w:rFonts w:asciiTheme="minorBidi" w:hAnsiTheme="minorBidi" w:cstheme="minorBidi"/>
          <w:b/>
          <w:sz w:val="21"/>
          <w:szCs w:val="21"/>
          <w:rtl/>
        </w:rPr>
      </w:pPr>
      <w:r w:rsidRPr="00AF57E9">
        <w:rPr>
          <w:rFonts w:asciiTheme="minorBidi" w:hAnsiTheme="minorBidi" w:cstheme="minorBidi"/>
          <w:bCs/>
          <w:sz w:val="21"/>
          <w:szCs w:val="21"/>
          <w:rtl/>
        </w:rPr>
        <w:t>2. ממצאי הבדיקה</w:t>
      </w:r>
      <w:r w:rsidRPr="00AF57E9">
        <w:rPr>
          <w:rFonts w:asciiTheme="minorBidi" w:hAnsiTheme="minorBidi" w:cstheme="minorBidi"/>
          <w:b/>
          <w:sz w:val="21"/>
          <w:szCs w:val="21"/>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14:paraId="66B0F80E" w14:textId="77777777" w:rsidR="00222867" w:rsidRPr="00AF57E9" w:rsidRDefault="009B6B29" w:rsidP="00222867">
      <w:pPr>
        <w:spacing w:line="360" w:lineRule="auto"/>
        <w:jc w:val="both"/>
        <w:rPr>
          <w:rFonts w:asciiTheme="minorBidi" w:hAnsiTheme="minorBidi" w:cstheme="minorBidi"/>
          <w:bCs/>
          <w:sz w:val="21"/>
          <w:szCs w:val="21"/>
          <w:rtl/>
        </w:rPr>
      </w:pPr>
      <w:r w:rsidRPr="00AF57E9">
        <w:rPr>
          <w:rFonts w:asciiTheme="minorBidi" w:hAnsiTheme="minorBidi" w:cstheme="minorBidi"/>
          <w:bCs/>
          <w:sz w:val="21"/>
          <w:szCs w:val="21"/>
          <w:rtl/>
        </w:rPr>
        <w:t xml:space="preserve">3. </w:t>
      </w:r>
      <w:r w:rsidRPr="00AF57E9">
        <w:rPr>
          <w:rFonts w:asciiTheme="minorBidi" w:hAnsiTheme="minorBidi" w:cstheme="minorBidi"/>
          <w:b/>
          <w:sz w:val="21"/>
          <w:szCs w:val="21"/>
          <w:rtl/>
        </w:rPr>
        <w:t>נימוקים והערות נוספות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7548B0" w14:paraId="00A69F00" w14:textId="77777777" w:rsidTr="00826E00">
        <w:tc>
          <w:tcPr>
            <w:tcW w:w="9019" w:type="dxa"/>
            <w:tcBorders>
              <w:top w:val="single" w:sz="4" w:space="0" w:color="auto"/>
              <w:left w:val="single" w:sz="4" w:space="0" w:color="auto"/>
              <w:bottom w:val="single" w:sz="4" w:space="0" w:color="auto"/>
              <w:right w:val="single" w:sz="4" w:space="0" w:color="auto"/>
            </w:tcBorders>
          </w:tcPr>
          <w:p w14:paraId="5AEBDE0F" w14:textId="77777777" w:rsidR="00286B6E" w:rsidRPr="00286B6E" w:rsidRDefault="00286B6E" w:rsidP="00286B6E">
            <w:pPr>
              <w:rPr>
                <w:rFonts w:ascii="David" w:eastAsia="Times New Roman" w:hAnsi="David" w:cs="FrankRuehl"/>
                <w:sz w:val="26"/>
                <w:szCs w:val="26"/>
                <w:rtl/>
                <w:lang w:eastAsia="he-IL"/>
              </w:rPr>
            </w:pPr>
            <w:r w:rsidRPr="00286B6E">
              <w:rPr>
                <w:rFonts w:ascii="David" w:eastAsia="Times New Roman" w:hAnsi="David" w:cs="FrankRuehl"/>
                <w:sz w:val="26"/>
                <w:szCs w:val="26"/>
                <w:rtl/>
                <w:lang w:eastAsia="he-IL"/>
              </w:rPr>
              <w:t xml:space="preserve">הייחודיות של העבודות המבוצעות על ידי הארגון </w:t>
            </w:r>
            <w:r w:rsidRPr="00286B6E">
              <w:rPr>
                <w:rFonts w:ascii="David" w:eastAsia="Times New Roman" w:hAnsi="David" w:cs="FrankRuehl" w:hint="cs"/>
                <w:sz w:val="26"/>
                <w:szCs w:val="26"/>
                <w:rtl/>
                <w:lang w:eastAsia="he-IL"/>
              </w:rPr>
              <w:t>והיותו ספק יחיד לצורך ביצוע עבודה זו</w:t>
            </w:r>
            <w:r w:rsidRPr="00286B6E">
              <w:rPr>
                <w:rFonts w:ascii="David" w:eastAsia="Times New Roman" w:hAnsi="David" w:cs="FrankRuehl"/>
                <w:sz w:val="26"/>
                <w:szCs w:val="26"/>
                <w:rtl/>
                <w:lang w:eastAsia="he-IL"/>
              </w:rPr>
              <w:t>:</w:t>
            </w:r>
          </w:p>
          <w:p w14:paraId="25B2DA30" w14:textId="77777777" w:rsidR="00286B6E" w:rsidRPr="00286B6E" w:rsidRDefault="00286B6E" w:rsidP="00286B6E">
            <w:pPr>
              <w:numPr>
                <w:ilvl w:val="0"/>
                <w:numId w:val="13"/>
              </w:numPr>
              <w:spacing w:before="120" w:after="120" w:line="360" w:lineRule="auto"/>
              <w:contextualSpacing/>
              <w:jc w:val="both"/>
              <w:rPr>
                <w:rFonts w:ascii="David" w:eastAsia="Times New Roman" w:hAnsi="David" w:cs="FrankRuehl"/>
                <w:sz w:val="26"/>
                <w:szCs w:val="26"/>
                <w:lang w:eastAsia="he-IL"/>
              </w:rPr>
            </w:pPr>
            <w:r w:rsidRPr="00286B6E">
              <w:rPr>
                <w:rFonts w:ascii="David" w:eastAsia="Times New Roman" w:hAnsi="David" w:cs="FrankRuehl"/>
                <w:sz w:val="26"/>
                <w:szCs w:val="26"/>
                <w:rtl/>
                <w:lang w:eastAsia="he-IL"/>
              </w:rPr>
              <w:t>הארגון על כלכלניו מכירים היטב את הכלכלה הישראלית על מורכבויותיה. היכרות זו מאפשרת לארגון וכלכלניו, כאשר הם בוחנים תחום מסוים, להתייחס לנושא שבפוקוס, תוך שהם ערים לנגיעות שלו (הקיימות תמיד) גם בנושאים אחרים המהותיים למרקם הכלכלי והחברתי בישראל.</w:t>
            </w:r>
          </w:p>
          <w:p w14:paraId="59693D20" w14:textId="77777777" w:rsidR="00286B6E" w:rsidRPr="00286B6E" w:rsidRDefault="00286B6E" w:rsidP="00286B6E">
            <w:pPr>
              <w:numPr>
                <w:ilvl w:val="0"/>
                <w:numId w:val="13"/>
              </w:numPr>
              <w:spacing w:before="120" w:after="120" w:line="360" w:lineRule="auto"/>
              <w:contextualSpacing/>
              <w:jc w:val="both"/>
              <w:rPr>
                <w:rFonts w:ascii="David" w:eastAsia="Times New Roman" w:hAnsi="David" w:cs="FrankRuehl"/>
                <w:sz w:val="26"/>
                <w:szCs w:val="26"/>
                <w:rtl/>
                <w:lang w:eastAsia="he-IL"/>
              </w:rPr>
            </w:pPr>
            <w:r w:rsidRPr="00286B6E">
              <w:rPr>
                <w:rFonts w:ascii="David" w:eastAsia="Times New Roman" w:hAnsi="David" w:cs="FrankRuehl"/>
                <w:sz w:val="26"/>
                <w:szCs w:val="26"/>
                <w:rtl/>
                <w:lang w:eastAsia="he-IL"/>
              </w:rPr>
              <w:t xml:space="preserve">הארגון מכיר היטב את כלכלות ההשוואה (כלכלות של מדינות מפותחות אחרות בעולם, אשר כולן חברות בארגון). יתרה מזאת, יש לארגון גם גישה לכל משרדי הממשלה הרלוונטיים של מדינות אחרות בארגון, עד הדרג הגבוה ביותר, ללא מאמץ וללא עלויות. היכרות זו הינה בעלת משמעות כיוון שהיא המפתח להבנה עמוקה של נושאים, וכן לקיצור משמעותי של תהליכי למידה וקביעת מדיניות. </w:t>
            </w:r>
          </w:p>
          <w:p w14:paraId="355ADEB9" w14:textId="77777777" w:rsidR="00286B6E" w:rsidRPr="00286B6E" w:rsidRDefault="00286B6E" w:rsidP="00286B6E">
            <w:pPr>
              <w:pStyle w:val="12"/>
              <w:numPr>
                <w:ilvl w:val="0"/>
                <w:numId w:val="13"/>
              </w:numPr>
              <w:rPr>
                <w:rFonts w:ascii="David" w:hAnsi="David" w:cs="FrankRuehl"/>
                <w:sz w:val="26"/>
                <w:szCs w:val="26"/>
              </w:rPr>
            </w:pPr>
            <w:r w:rsidRPr="00286B6E">
              <w:rPr>
                <w:rFonts w:ascii="David" w:hAnsi="David" w:cs="FrankRuehl"/>
                <w:sz w:val="26"/>
                <w:szCs w:val="26"/>
                <w:rtl/>
              </w:rPr>
              <w:lastRenderedPageBreak/>
              <w:t xml:space="preserve">אחת מליבות העשייה בארגון הוא ניתוח וייעוץ בתחומי מדיניות למדינות המפותחות. </w:t>
            </w:r>
            <w:r w:rsidRPr="00286B6E">
              <w:rPr>
                <w:rFonts w:ascii="David" w:hAnsi="David" w:cs="FrankRuehl" w:hint="cs"/>
                <w:sz w:val="26"/>
                <w:szCs w:val="26"/>
                <w:rtl/>
              </w:rPr>
              <w:t xml:space="preserve">היחיד שיש לו מאגר מידע </w:t>
            </w:r>
            <w:r w:rsidRPr="00286B6E">
              <w:rPr>
                <w:rFonts w:ascii="David" w:hAnsi="David" w:cs="FrankRuehl"/>
                <w:sz w:val="26"/>
                <w:szCs w:val="26"/>
                <w:rtl/>
              </w:rPr>
              <w:t xml:space="preserve">משמעותי </w:t>
            </w:r>
            <w:r w:rsidRPr="00286B6E">
              <w:rPr>
                <w:rFonts w:ascii="David" w:hAnsi="David" w:cs="FrankRuehl" w:hint="cs"/>
                <w:sz w:val="26"/>
                <w:szCs w:val="26"/>
                <w:rtl/>
              </w:rPr>
              <w:t>של עבודות המנתחות את</w:t>
            </w:r>
            <w:r w:rsidRPr="00286B6E">
              <w:rPr>
                <w:rFonts w:ascii="David" w:hAnsi="David" w:cs="FrankRuehl"/>
                <w:sz w:val="26"/>
                <w:szCs w:val="26"/>
                <w:rtl/>
              </w:rPr>
              <w:t xml:space="preserve"> מצב </w:t>
            </w:r>
            <w:r w:rsidRPr="00286B6E">
              <w:rPr>
                <w:rFonts w:ascii="David" w:hAnsi="David" w:cs="FrankRuehl" w:hint="cs"/>
                <w:sz w:val="26"/>
                <w:szCs w:val="26"/>
                <w:rtl/>
              </w:rPr>
              <w:t>המיסוי</w:t>
            </w:r>
            <w:r w:rsidRPr="00286B6E">
              <w:rPr>
                <w:rFonts w:ascii="David" w:hAnsi="David" w:cs="FrankRuehl"/>
                <w:sz w:val="26"/>
                <w:szCs w:val="26"/>
                <w:rtl/>
              </w:rPr>
              <w:t xml:space="preserve"> </w:t>
            </w:r>
            <w:r w:rsidRPr="00286B6E">
              <w:rPr>
                <w:rFonts w:ascii="David" w:hAnsi="David" w:cs="FrankRuehl" w:hint="cs"/>
                <w:sz w:val="26"/>
                <w:szCs w:val="26"/>
                <w:rtl/>
              </w:rPr>
              <w:t>ה</w:t>
            </w:r>
            <w:r w:rsidRPr="00286B6E">
              <w:rPr>
                <w:rFonts w:ascii="David" w:hAnsi="David" w:cs="FrankRuehl"/>
                <w:sz w:val="26"/>
                <w:szCs w:val="26"/>
                <w:rtl/>
              </w:rPr>
              <w:t xml:space="preserve">קיים </w:t>
            </w:r>
            <w:r w:rsidRPr="00286B6E">
              <w:rPr>
                <w:rFonts w:ascii="David" w:hAnsi="David" w:cs="FrankRuehl" w:hint="cs"/>
                <w:sz w:val="26"/>
                <w:szCs w:val="26"/>
                <w:rtl/>
              </w:rPr>
              <w:t xml:space="preserve">שכולל גם </w:t>
            </w:r>
            <w:r w:rsidRPr="00286B6E">
              <w:rPr>
                <w:rFonts w:ascii="David" w:hAnsi="David" w:cs="FrankRuehl"/>
                <w:sz w:val="26"/>
                <w:szCs w:val="26"/>
                <w:rtl/>
              </w:rPr>
              <w:t>המלצות על רפורמות רלוונטיות וברות ביצוע, בשל ניסיונו הרב.</w:t>
            </w:r>
          </w:p>
          <w:p w14:paraId="7A1F40D6" w14:textId="77777777" w:rsidR="00286B6E" w:rsidRPr="00286B6E" w:rsidRDefault="00286B6E" w:rsidP="00286B6E">
            <w:pPr>
              <w:numPr>
                <w:ilvl w:val="0"/>
                <w:numId w:val="13"/>
              </w:numPr>
              <w:spacing w:before="120" w:after="120" w:line="360" w:lineRule="auto"/>
              <w:contextualSpacing/>
              <w:jc w:val="both"/>
              <w:rPr>
                <w:rFonts w:ascii="David" w:eastAsia="Times New Roman" w:hAnsi="David" w:cs="FrankRuehl"/>
                <w:sz w:val="26"/>
                <w:szCs w:val="26"/>
                <w:lang w:eastAsia="he-IL"/>
              </w:rPr>
            </w:pPr>
            <w:r w:rsidRPr="00286B6E">
              <w:rPr>
                <w:rFonts w:ascii="David" w:eastAsia="Times New Roman" w:hAnsi="David" w:cs="FrankRuehl"/>
                <w:sz w:val="26"/>
                <w:szCs w:val="26"/>
                <w:rtl/>
                <w:lang w:eastAsia="he-IL"/>
              </w:rPr>
              <w:t xml:space="preserve">הארגון הינו בבעלות כלל המדינות החברות והינו ארגון ללא כוונות רווח. דהיינו אין לו אינטרס כלכלי והוא איננו משמש יועץ לגורמים מסחריים. </w:t>
            </w:r>
          </w:p>
          <w:p w14:paraId="1C074595" w14:textId="77777777" w:rsidR="00286B6E" w:rsidRPr="00286B6E" w:rsidRDefault="00286B6E" w:rsidP="00286B6E">
            <w:pPr>
              <w:numPr>
                <w:ilvl w:val="0"/>
                <w:numId w:val="13"/>
              </w:numPr>
              <w:spacing w:before="120" w:after="120" w:line="360" w:lineRule="auto"/>
              <w:contextualSpacing/>
              <w:jc w:val="both"/>
              <w:rPr>
                <w:rFonts w:ascii="David" w:eastAsia="Times New Roman" w:hAnsi="David" w:cs="FrankRuehl"/>
                <w:sz w:val="26"/>
                <w:szCs w:val="26"/>
                <w:lang w:eastAsia="he-IL"/>
              </w:rPr>
            </w:pPr>
            <w:r w:rsidRPr="00286B6E">
              <w:rPr>
                <w:rFonts w:ascii="David" w:eastAsia="Times New Roman" w:hAnsi="David" w:cs="FrankRuehl"/>
                <w:sz w:val="26"/>
                <w:szCs w:val="26"/>
                <w:rtl/>
                <w:lang w:eastAsia="he-IL"/>
              </w:rPr>
              <w:t xml:space="preserve">השיח בו הינו בעל אופי כלכלי א-פוליטי. </w:t>
            </w:r>
          </w:p>
          <w:p w14:paraId="5E053813" w14:textId="77777777" w:rsidR="00286B6E" w:rsidRPr="00286B6E" w:rsidRDefault="00286B6E" w:rsidP="00286B6E">
            <w:pPr>
              <w:numPr>
                <w:ilvl w:val="0"/>
                <w:numId w:val="13"/>
              </w:numPr>
              <w:spacing w:before="120" w:after="120" w:line="360" w:lineRule="auto"/>
              <w:contextualSpacing/>
              <w:jc w:val="both"/>
              <w:rPr>
                <w:rFonts w:ascii="David" w:eastAsia="Times New Roman" w:hAnsi="David" w:cs="FrankRuehl"/>
                <w:sz w:val="26"/>
                <w:szCs w:val="26"/>
                <w:rtl/>
                <w:lang w:eastAsia="he-IL"/>
              </w:rPr>
            </w:pPr>
            <w:r w:rsidRPr="00286B6E">
              <w:rPr>
                <w:rFonts w:ascii="David" w:eastAsia="Times New Roman" w:hAnsi="David" w:cs="FrankRuehl"/>
                <w:sz w:val="26"/>
                <w:szCs w:val="26"/>
                <w:rtl/>
                <w:lang w:eastAsia="he-IL"/>
              </w:rPr>
              <w:t xml:space="preserve">הארגון הינו סמכות בעולם המפותח לסטנדרטים בינלאומיים – הוא הקובע את המדדים והוא גם הבודק את ההתאמה של המדיניות במדינות החברות לסטנדרטים אלה (על ידי סקירות, ובדיקות עמיתים). עבודה משותפת עם ארגון שקובע את הסטנדרט הבינלאומי להתנהלות, תסייע לממשלה לאמץ מדיניות שהינה לא רק נכונה עבור המדינה אלא גם תואמת סטנדרטים בינלאומיים, מה שחוסך זמן ועלויות. </w:t>
            </w:r>
          </w:p>
          <w:p w14:paraId="6CFE0A6D" w14:textId="24C3D1FE" w:rsidR="00222867" w:rsidRDefault="00286B6E" w:rsidP="00826E00">
            <w:pPr>
              <w:numPr>
                <w:ilvl w:val="0"/>
                <w:numId w:val="13"/>
              </w:numPr>
              <w:spacing w:before="120" w:after="120" w:line="360" w:lineRule="auto"/>
              <w:contextualSpacing/>
              <w:jc w:val="both"/>
              <w:rPr>
                <w:rFonts w:asciiTheme="minorBidi" w:hAnsiTheme="minorBidi" w:cstheme="minorBidi"/>
                <w:sz w:val="24"/>
                <w:szCs w:val="24"/>
              </w:rPr>
            </w:pPr>
            <w:r w:rsidRPr="00286B6E">
              <w:rPr>
                <w:rFonts w:ascii="David" w:eastAsia="Times New Roman" w:hAnsi="David" w:cs="FrankRuehl" w:hint="cs"/>
                <w:sz w:val="26"/>
                <w:szCs w:val="26"/>
                <w:rtl/>
                <w:lang w:eastAsia="he-IL"/>
              </w:rPr>
              <w:t xml:space="preserve">לארגון </w:t>
            </w:r>
            <w:r w:rsidRPr="00286B6E">
              <w:rPr>
                <w:rFonts w:ascii="David" w:eastAsia="Times New Roman" w:hAnsi="David" w:cs="FrankRuehl"/>
                <w:sz w:val="26"/>
                <w:szCs w:val="26"/>
                <w:rtl/>
                <w:lang w:eastAsia="he-IL"/>
              </w:rPr>
              <w:t xml:space="preserve">יש מעמד של גורם ממליץ מדיניות לו שותפות </w:t>
            </w:r>
            <w:r w:rsidR="006C72A4">
              <w:rPr>
                <w:rFonts w:ascii="David" w:eastAsia="Times New Roman" w:hAnsi="David" w:cs="FrankRuehl" w:hint="cs"/>
                <w:sz w:val="26"/>
                <w:szCs w:val="26"/>
                <w:rtl/>
                <w:lang w:eastAsia="he-IL"/>
              </w:rPr>
              <w:t>38</w:t>
            </w:r>
            <w:r w:rsidRPr="00286B6E">
              <w:rPr>
                <w:rFonts w:ascii="David" w:eastAsia="Times New Roman" w:hAnsi="David" w:cs="FrankRuehl"/>
                <w:sz w:val="26"/>
                <w:szCs w:val="26"/>
                <w:rtl/>
                <w:lang w:eastAsia="he-IL"/>
              </w:rPr>
              <w:t xml:space="preserve"> מדינות המפותחות והמלצותיו מוערכות באור מקצועי ואובייקטיבי. </w:t>
            </w:r>
          </w:p>
          <w:p w14:paraId="7674F9F8" w14:textId="1F31BF30" w:rsidR="00546246" w:rsidRPr="00286B6E" w:rsidRDefault="00546246" w:rsidP="00826E00">
            <w:pPr>
              <w:numPr>
                <w:ilvl w:val="0"/>
                <w:numId w:val="13"/>
              </w:numPr>
              <w:spacing w:before="120" w:after="120" w:line="360" w:lineRule="auto"/>
              <w:contextualSpacing/>
              <w:jc w:val="both"/>
              <w:rPr>
                <w:rFonts w:asciiTheme="minorBidi" w:hAnsiTheme="minorBidi" w:cstheme="minorBidi"/>
                <w:sz w:val="24"/>
                <w:szCs w:val="24"/>
              </w:rPr>
            </w:pPr>
            <w:r w:rsidRPr="003A3AE0">
              <w:rPr>
                <w:rFonts w:ascii="David" w:eastAsia="Times New Roman" w:hAnsi="David" w:cs="FrankRuehl"/>
                <w:sz w:val="26"/>
                <w:szCs w:val="26"/>
                <w:rtl/>
                <w:lang w:eastAsia="he-IL"/>
              </w:rPr>
              <w:t>מאחר ומדובר בתחום מחקר חדשני, אין עליו הרבה חומר או מחקרים שכבר בוצעו שניתן להסתמך עליהם ולכן ה-</w:t>
            </w:r>
            <w:r w:rsidRPr="003A3AE0">
              <w:rPr>
                <w:rFonts w:ascii="David" w:eastAsia="Times New Roman" w:hAnsi="David" w:cs="FrankRuehl"/>
                <w:sz w:val="26"/>
                <w:szCs w:val="26"/>
                <w:lang w:eastAsia="he-IL"/>
              </w:rPr>
              <w:t xml:space="preserve">OECD  </w:t>
            </w:r>
            <w:r w:rsidRPr="003A3AE0">
              <w:rPr>
                <w:rFonts w:ascii="David" w:eastAsia="Times New Roman" w:hAnsi="David" w:cs="FrankRuehl"/>
                <w:sz w:val="26"/>
                <w:szCs w:val="26"/>
                <w:rtl/>
                <w:lang w:eastAsia="he-IL"/>
              </w:rPr>
              <w:t xml:space="preserve"> אשר לו מאגרי מידע עדכניים של מדינות רבות, מהווה הגורם היחיד</w:t>
            </w:r>
            <w:r>
              <w:rPr>
                <w:rFonts w:ascii="David" w:eastAsia="Times New Roman" w:hAnsi="David" w:cs="FrankRuehl" w:hint="cs"/>
                <w:sz w:val="26"/>
                <w:szCs w:val="26"/>
                <w:rtl/>
                <w:lang w:eastAsia="he-IL"/>
              </w:rPr>
              <w:t xml:space="preserve">י </w:t>
            </w:r>
            <w:r w:rsidRPr="003A3AE0">
              <w:rPr>
                <w:rFonts w:ascii="David" w:eastAsia="Times New Roman" w:hAnsi="David" w:cs="FrankRuehl"/>
                <w:sz w:val="26"/>
                <w:szCs w:val="26"/>
                <w:rtl/>
                <w:lang w:eastAsia="he-IL"/>
              </w:rPr>
              <w:t>שיכול לבצע מחקר מסוג זה</w:t>
            </w:r>
            <w:r w:rsidR="00500BFE">
              <w:rPr>
                <w:rFonts w:ascii="David" w:eastAsia="Times New Roman" w:hAnsi="David" w:cs="FrankRuehl" w:hint="cs"/>
                <w:sz w:val="26"/>
                <w:szCs w:val="26"/>
                <w:rtl/>
                <w:lang w:eastAsia="he-IL"/>
              </w:rPr>
              <w:t xml:space="preserve">, לעומת חברות ייעוץ המסתמכות על חומרים כתובים. </w:t>
            </w:r>
            <w:r>
              <w:rPr>
                <w:rFonts w:ascii="David" w:eastAsia="Times New Roman" w:hAnsi="David" w:cs="FrankRuehl" w:hint="cs"/>
                <w:sz w:val="26"/>
                <w:szCs w:val="26"/>
                <w:rtl/>
                <w:lang w:eastAsia="he-IL"/>
              </w:rPr>
              <w:t xml:space="preserve"> </w:t>
            </w:r>
            <w:r w:rsidR="00500BFE">
              <w:rPr>
                <w:rFonts w:ascii="David" w:eastAsia="Times New Roman" w:hAnsi="David" w:cs="FrankRuehl" w:hint="cs"/>
                <w:sz w:val="26"/>
                <w:szCs w:val="26"/>
                <w:rtl/>
                <w:lang w:eastAsia="he-IL"/>
              </w:rPr>
              <w:t>כמו כן</w:t>
            </w:r>
            <w:r>
              <w:rPr>
                <w:rFonts w:ascii="David" w:eastAsia="Times New Roman" w:hAnsi="David" w:cs="FrankRuehl" w:hint="cs"/>
                <w:sz w:val="26"/>
                <w:szCs w:val="26"/>
                <w:rtl/>
                <w:lang w:eastAsia="he-IL"/>
              </w:rPr>
              <w:t xml:space="preserve"> הארגון מהווה  סמכות לסטנדרטים בינלאומיים ויכולת להמליץ על מדיניות.</w:t>
            </w:r>
          </w:p>
        </w:tc>
      </w:tr>
    </w:tbl>
    <w:p w14:paraId="78DFF3DA" w14:textId="77777777"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lastRenderedPageBreak/>
        <w:t>חוות דעתי זו ניתנת מתוקף היותי הסמכות המקצועית לנושא זה.</w:t>
      </w:r>
    </w:p>
    <w:p w14:paraId="4C761EBB" w14:textId="77777777" w:rsidR="009B6B29" w:rsidRDefault="009B6B29" w:rsidP="009B6B29">
      <w:pPr>
        <w:rPr>
          <w:rFonts w:asciiTheme="minorBidi" w:hAnsiTheme="minorBidi" w:cstheme="minorBidi"/>
          <w:b/>
          <w:sz w:val="21"/>
          <w:szCs w:val="21"/>
          <w:rtl/>
        </w:rPr>
      </w:pPr>
      <w:r w:rsidRPr="00AF57E9">
        <w:rPr>
          <w:rFonts w:asciiTheme="minorBidi" w:hAnsiTheme="minorBidi" w:cstheme="minorBidi"/>
          <w:b/>
          <w:sz w:val="21"/>
          <w:szCs w:val="21"/>
          <w:rtl/>
        </w:rPr>
        <w:t>בכבוד רב,</w:t>
      </w:r>
    </w:p>
    <w:p w14:paraId="6A85D821" w14:textId="77777777" w:rsidR="00222867" w:rsidRPr="00AF57E9" w:rsidRDefault="009B6B29" w:rsidP="00222867">
      <w:pPr>
        <w:rPr>
          <w:rFonts w:asciiTheme="minorBidi" w:hAnsiTheme="minorBidi" w:cstheme="minorBidi"/>
          <w:b/>
          <w:sz w:val="21"/>
          <w:szCs w:val="21"/>
          <w:rtl/>
        </w:rPr>
      </w:pPr>
      <w:r w:rsidRPr="00AF57E9">
        <w:rPr>
          <w:rFonts w:asciiTheme="minorBidi" w:hAnsiTheme="minorBidi" w:cstheme="minorBidi"/>
          <w:b/>
          <w:sz w:val="21"/>
          <w:szCs w:val="21"/>
          <w:rtl/>
        </w:rPr>
        <w:t xml:space="preserve"> </w:t>
      </w:r>
    </w:p>
    <w:tbl>
      <w:tblPr>
        <w:bidiVisual/>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3202"/>
      </w:tblGrid>
      <w:tr w:rsidR="007548B0" w14:paraId="6DCB8CBF" w14:textId="77777777" w:rsidTr="00222867">
        <w:tc>
          <w:tcPr>
            <w:tcW w:w="2698" w:type="dxa"/>
            <w:tcBorders>
              <w:top w:val="single" w:sz="4" w:space="0" w:color="auto"/>
              <w:left w:val="single" w:sz="4" w:space="0" w:color="auto"/>
              <w:bottom w:val="single" w:sz="4" w:space="0" w:color="auto"/>
              <w:right w:val="single" w:sz="4" w:space="0" w:color="auto"/>
            </w:tcBorders>
          </w:tcPr>
          <w:p w14:paraId="2BC14EEB" w14:textId="04881454" w:rsidR="00222867" w:rsidRPr="00AF57E9" w:rsidRDefault="00826E00">
            <w:pPr>
              <w:spacing w:line="360" w:lineRule="auto"/>
              <w:rPr>
                <w:rFonts w:asciiTheme="minorBidi" w:hAnsiTheme="minorBidi" w:cstheme="minorBidi"/>
                <w:b/>
                <w:sz w:val="21"/>
                <w:szCs w:val="21"/>
                <w:lang w:eastAsia="he-IL"/>
              </w:rPr>
            </w:pPr>
            <w:r>
              <w:rPr>
                <w:rFonts w:asciiTheme="minorBidi" w:hAnsiTheme="minorBidi" w:cstheme="minorBidi" w:hint="cs"/>
                <w:b/>
                <w:sz w:val="21"/>
                <w:szCs w:val="21"/>
                <w:rtl/>
                <w:lang w:eastAsia="he-IL"/>
              </w:rPr>
              <w:t>תאיר ראבוחין</w:t>
            </w:r>
          </w:p>
        </w:tc>
        <w:tc>
          <w:tcPr>
            <w:tcW w:w="3420" w:type="dxa"/>
            <w:tcBorders>
              <w:top w:val="single" w:sz="4" w:space="0" w:color="auto"/>
              <w:left w:val="single" w:sz="4" w:space="0" w:color="auto"/>
              <w:bottom w:val="single" w:sz="4" w:space="0" w:color="auto"/>
              <w:right w:val="single" w:sz="4" w:space="0" w:color="auto"/>
            </w:tcBorders>
          </w:tcPr>
          <w:p w14:paraId="31FD5A8C" w14:textId="0DC7DA4F" w:rsidR="00222867" w:rsidRPr="00AF57E9" w:rsidRDefault="00E13DBC">
            <w:pPr>
              <w:spacing w:line="360" w:lineRule="auto"/>
              <w:rPr>
                <w:rFonts w:asciiTheme="minorBidi" w:hAnsiTheme="minorBidi" w:cstheme="minorBidi"/>
                <w:b/>
                <w:sz w:val="21"/>
                <w:szCs w:val="21"/>
                <w:lang w:eastAsia="he-IL"/>
              </w:rPr>
            </w:pPr>
            <w:proofErr w:type="spellStart"/>
            <w:r>
              <w:rPr>
                <w:rFonts w:asciiTheme="minorBidi" w:hAnsiTheme="minorBidi" w:cstheme="minorBidi" w:hint="cs"/>
                <w:b/>
                <w:sz w:val="21"/>
                <w:szCs w:val="21"/>
                <w:rtl/>
                <w:lang w:eastAsia="he-IL"/>
              </w:rPr>
              <w:t>רפרנטית</w:t>
            </w:r>
            <w:proofErr w:type="spellEnd"/>
            <w:r>
              <w:rPr>
                <w:rFonts w:asciiTheme="minorBidi" w:hAnsiTheme="minorBidi" w:cstheme="minorBidi" w:hint="cs"/>
                <w:b/>
                <w:sz w:val="21"/>
                <w:szCs w:val="21"/>
                <w:rtl/>
                <w:lang w:eastAsia="he-IL"/>
              </w:rPr>
              <w:t xml:space="preserve"> רווחה וביטוח לאומי</w:t>
            </w:r>
          </w:p>
        </w:tc>
        <w:tc>
          <w:tcPr>
            <w:tcW w:w="3202" w:type="dxa"/>
            <w:tcBorders>
              <w:top w:val="single" w:sz="4" w:space="0" w:color="auto"/>
              <w:left w:val="single" w:sz="4" w:space="0" w:color="auto"/>
              <w:bottom w:val="single" w:sz="4" w:space="0" w:color="auto"/>
              <w:right w:val="single" w:sz="4" w:space="0" w:color="auto"/>
            </w:tcBorders>
          </w:tcPr>
          <w:p w14:paraId="5F878A25" w14:textId="24EBC8EE" w:rsidR="00222867" w:rsidRPr="00AC2FBE" w:rsidRDefault="00E13DBC" w:rsidP="00E13DBC">
            <w:pPr>
              <w:spacing w:line="360" w:lineRule="auto"/>
              <w:rPr>
                <w:rFonts w:asciiTheme="minorBidi" w:hAnsiTheme="minorBidi" w:cstheme="minorBidi"/>
                <w:b/>
                <w:sz w:val="21"/>
                <w:szCs w:val="21"/>
                <w:lang w:eastAsia="he-IL"/>
              </w:rPr>
            </w:pPr>
            <w:r w:rsidRPr="00E13DBC">
              <w:rPr>
                <w:rFonts w:asciiTheme="minorBidi" w:hAnsiTheme="minorBidi" w:cstheme="minorBidi"/>
                <w:b/>
                <w:noProof/>
                <w:sz w:val="21"/>
                <w:szCs w:val="21"/>
                <w:lang w:eastAsia="he-IL"/>
              </w:rPr>
              <w:drawing>
                <wp:inline distT="0" distB="0" distL="0" distR="0" wp14:anchorId="6214373F" wp14:editId="4BB4583A">
                  <wp:extent cx="371512" cy="900545"/>
                  <wp:effectExtent l="0" t="0" r="0" b="0"/>
                  <wp:docPr id="1026" name="Picture 2">
                    <a:extLst xmlns:a="http://schemas.openxmlformats.org/drawingml/2006/main">
                      <a:ext uri="{FF2B5EF4-FFF2-40B4-BE49-F238E27FC236}">
                        <a16:creationId xmlns:a16="http://schemas.microsoft.com/office/drawing/2014/main" id="{EB2A4434-671B-49D2-9084-AC55BCA86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B2A4434-671B-49D2-9084-AC55BCA86A2F}"/>
                              </a:ext>
                            </a:extLst>
                          </pic:cNvPr>
                          <pic:cNvPicPr>
                            <a:picLocks noChangeAspect="1" noChangeArrowheads="1"/>
                          </pic:cNvPicPr>
                        </pic:nvPicPr>
                        <pic:blipFill rotWithShape="1">
                          <a:blip r:embed="rId14" cstate="print">
                            <a:biLevel thresh="50000"/>
                            <a:extLst>
                              <a:ext uri="{28A0092B-C50C-407E-A947-70E740481C1C}">
                                <a14:useLocalDpi xmlns:a14="http://schemas.microsoft.com/office/drawing/2010/main" val="0"/>
                              </a:ext>
                            </a:extLst>
                          </a:blip>
                          <a:srcRect l="34425" t="40021" r="52486" b="36181"/>
                          <a:stretch/>
                        </pic:blipFill>
                        <pic:spPr bwMode="auto">
                          <a:xfrm>
                            <a:off x="0" y="0"/>
                            <a:ext cx="372980" cy="904104"/>
                          </a:xfrm>
                          <a:prstGeom prst="rect">
                            <a:avLst/>
                          </a:prstGeom>
                          <a:noFill/>
                          <a:ln>
                            <a:noFill/>
                          </a:ln>
                        </pic:spPr>
                      </pic:pic>
                    </a:graphicData>
                  </a:graphic>
                </wp:inline>
              </w:drawing>
            </w:r>
            <w:r>
              <w:rPr>
                <w:rFonts w:asciiTheme="minorBidi" w:hAnsiTheme="minorBidi" w:cstheme="minorBidi"/>
                <w:b/>
                <w:sz w:val="21"/>
                <w:szCs w:val="21"/>
                <w:lang w:eastAsia="he-IL"/>
              </w:rPr>
              <w:t xml:space="preserve">  </w:t>
            </w:r>
            <w:r>
              <w:rPr>
                <w:rFonts w:asciiTheme="minorBidi" w:hAnsiTheme="minorBidi" w:cstheme="minorBidi" w:hint="cs"/>
                <w:b/>
                <w:sz w:val="21"/>
                <w:szCs w:val="21"/>
                <w:rtl/>
                <w:lang w:eastAsia="he-IL"/>
              </w:rPr>
              <w:t>תאיר ראבוחין</w:t>
            </w:r>
          </w:p>
        </w:tc>
      </w:tr>
      <w:tr w:rsidR="007548B0" w14:paraId="460F8C4E" w14:textId="77777777" w:rsidTr="00222867">
        <w:tc>
          <w:tcPr>
            <w:tcW w:w="2698" w:type="dxa"/>
            <w:tcBorders>
              <w:top w:val="single" w:sz="4" w:space="0" w:color="auto"/>
              <w:left w:val="single" w:sz="4" w:space="0" w:color="auto"/>
              <w:bottom w:val="single" w:sz="4" w:space="0" w:color="auto"/>
              <w:right w:val="single" w:sz="4" w:space="0" w:color="auto"/>
            </w:tcBorders>
            <w:shd w:val="clear" w:color="auto" w:fill="E6E6E6"/>
            <w:hideMark/>
          </w:tcPr>
          <w:p w14:paraId="34E37D63" w14:textId="77777777"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שם בעל הסמכות המקצועית</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14:paraId="164E1E80" w14:textId="77777777"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תפקיד בעל הסמכות המקצועית</w:t>
            </w:r>
          </w:p>
        </w:tc>
        <w:tc>
          <w:tcPr>
            <w:tcW w:w="3202" w:type="dxa"/>
            <w:tcBorders>
              <w:top w:val="single" w:sz="4" w:space="0" w:color="auto"/>
              <w:left w:val="single" w:sz="4" w:space="0" w:color="auto"/>
              <w:bottom w:val="single" w:sz="4" w:space="0" w:color="auto"/>
              <w:right w:val="single" w:sz="4" w:space="0" w:color="auto"/>
            </w:tcBorders>
            <w:shd w:val="clear" w:color="auto" w:fill="E6E6E6"/>
            <w:hideMark/>
          </w:tcPr>
          <w:p w14:paraId="4DF4DEAE" w14:textId="77777777" w:rsidR="00222867" w:rsidRPr="00AF57E9" w:rsidRDefault="009B6B29">
            <w:pPr>
              <w:spacing w:line="360" w:lineRule="auto"/>
              <w:jc w:val="center"/>
              <w:rPr>
                <w:rFonts w:asciiTheme="minorBidi" w:hAnsiTheme="minorBidi" w:cstheme="minorBidi"/>
                <w:bCs/>
                <w:sz w:val="21"/>
                <w:szCs w:val="21"/>
                <w:lang w:eastAsia="he-IL"/>
              </w:rPr>
            </w:pPr>
            <w:r w:rsidRPr="00AF57E9">
              <w:rPr>
                <w:rFonts w:asciiTheme="minorBidi" w:hAnsiTheme="minorBidi" w:cstheme="minorBidi"/>
                <w:bCs/>
                <w:sz w:val="21"/>
                <w:szCs w:val="21"/>
                <w:rtl/>
              </w:rPr>
              <w:t>חתימה</w:t>
            </w:r>
          </w:p>
        </w:tc>
      </w:tr>
    </w:tbl>
    <w:p w14:paraId="5D867708" w14:textId="77777777" w:rsidR="00222867" w:rsidRPr="00817FBA" w:rsidRDefault="00065CD6" w:rsidP="00222867"/>
    <w:sectPr w:rsidR="00222867" w:rsidRPr="00817FBA" w:rsidSect="00DE4C1B">
      <w:headerReference w:type="default" r:id="rId15"/>
      <w:footerReference w:type="default" r:id="rId16"/>
      <w:type w:val="nextColumn"/>
      <w:pgSz w:w="11909" w:h="16834" w:code="9"/>
      <w:pgMar w:top="1440" w:right="1440" w:bottom="1560" w:left="1440" w:header="397"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002E7" w14:textId="77777777" w:rsidR="00065CD6" w:rsidRDefault="00065CD6">
      <w:r>
        <w:separator/>
      </w:r>
    </w:p>
  </w:endnote>
  <w:endnote w:type="continuationSeparator" w:id="0">
    <w:p w14:paraId="38A7F5BC" w14:textId="77777777" w:rsidR="00065CD6" w:rsidRDefault="0006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93" w:type="dxa"/>
      <w:tblInd w:w="-1080" w:type="dxa"/>
      <w:tblLayout w:type="fixed"/>
      <w:tblLook w:val="0000" w:firstRow="0" w:lastRow="0" w:firstColumn="0" w:lastColumn="0" w:noHBand="0" w:noVBand="0"/>
    </w:tblPr>
    <w:tblGrid>
      <w:gridCol w:w="1333"/>
      <w:gridCol w:w="4297"/>
      <w:gridCol w:w="76"/>
      <w:gridCol w:w="199"/>
      <w:gridCol w:w="652"/>
      <w:gridCol w:w="2894"/>
      <w:gridCol w:w="1742"/>
    </w:tblGrid>
    <w:tr w:rsidR="007548B0" w14:paraId="31267226" w14:textId="77777777" w:rsidTr="00FA7591">
      <w:trPr>
        <w:trHeight w:val="283"/>
      </w:trPr>
      <w:tc>
        <w:tcPr>
          <w:tcW w:w="1333" w:type="dxa"/>
          <w:tcBorders>
            <w:top w:val="single" w:sz="4" w:space="0" w:color="auto"/>
            <w:left w:val="single" w:sz="4" w:space="0" w:color="auto"/>
            <w:bottom w:val="single" w:sz="4" w:space="0" w:color="auto"/>
          </w:tcBorders>
          <w:shd w:val="clear" w:color="auto" w:fill="17365D" w:themeFill="text2" w:themeFillShade="BF"/>
          <w:noWrap/>
          <w:vAlign w:val="center"/>
        </w:tcPr>
        <w:p w14:paraId="4D47A709" w14:textId="77777777" w:rsidR="00354861" w:rsidRPr="0098529F" w:rsidRDefault="009B6B29" w:rsidP="00354861">
          <w:pPr>
            <w:rPr>
              <w:rFonts w:ascii="Arial" w:hAnsi="Arial"/>
              <w:b/>
              <w:bCs/>
              <w:color w:val="FFFFFF" w:themeColor="background1"/>
              <w:rtl/>
            </w:rPr>
          </w:pPr>
          <w:bookmarkStart w:id="1" w:name="_Ref261247551"/>
          <w:r w:rsidRPr="0098529F">
            <w:rPr>
              <w:rFonts w:ascii="Arial" w:hAnsi="Arial"/>
              <w:b/>
              <w:bCs/>
              <w:color w:val="FFFFFF" w:themeColor="background1"/>
              <w:rtl/>
            </w:rPr>
            <w:t>בתוקף מיום:</w:t>
          </w:r>
        </w:p>
      </w:tc>
      <w:tc>
        <w:tcPr>
          <w:tcW w:w="4572" w:type="dxa"/>
          <w:gridSpan w:val="3"/>
          <w:tcBorders>
            <w:top w:val="single" w:sz="4" w:space="0" w:color="auto"/>
            <w:left w:val="nil"/>
            <w:bottom w:val="single" w:sz="4" w:space="0" w:color="auto"/>
          </w:tcBorders>
          <w:shd w:val="clear" w:color="auto" w:fill="17365D" w:themeFill="text2" w:themeFillShade="BF"/>
          <w:vAlign w:val="center"/>
        </w:tcPr>
        <w:p w14:paraId="50DFDE1C" w14:textId="77777777" w:rsidR="00354861" w:rsidRPr="0098529F" w:rsidRDefault="009B6B29" w:rsidP="00354861">
          <w:pPr>
            <w:rPr>
              <w:rFonts w:ascii="Arial" w:hAnsi="Arial"/>
              <w:b/>
              <w:bCs/>
              <w:color w:val="FFFFFF" w:themeColor="background1"/>
              <w:rtl/>
            </w:rPr>
          </w:pPr>
          <w:r>
            <w:rPr>
              <w:rFonts w:ascii="Arial" w:hAnsi="Arial" w:hint="cs"/>
              <w:color w:val="FFFFFF" w:themeColor="background1"/>
              <w:rtl/>
            </w:rPr>
            <w:t>01.01.2010</w:t>
          </w:r>
        </w:p>
      </w:tc>
      <w:tc>
        <w:tcPr>
          <w:tcW w:w="3546" w:type="dxa"/>
          <w:gridSpan w:val="2"/>
          <w:tcBorders>
            <w:top w:val="single" w:sz="4" w:space="0" w:color="auto"/>
            <w:bottom w:val="single" w:sz="4" w:space="0" w:color="auto"/>
          </w:tcBorders>
          <w:shd w:val="clear" w:color="auto" w:fill="17365D" w:themeFill="text2" w:themeFillShade="BF"/>
          <w:vAlign w:val="center"/>
        </w:tcPr>
        <w:p w14:paraId="3758A9D8" w14:textId="77777777" w:rsidR="00354861" w:rsidRPr="0098529F" w:rsidRDefault="009B6B29" w:rsidP="00354861">
          <w:pPr>
            <w:jc w:val="center"/>
            <w:rPr>
              <w:rFonts w:ascii="Arial" w:hAnsi="Arial"/>
              <w:color w:val="FFFFFF" w:themeColor="background1"/>
              <w:rtl/>
            </w:rPr>
          </w:pPr>
          <w:r w:rsidRPr="0098529F">
            <w:rPr>
              <w:rFonts w:ascii="Arial" w:hAnsi="Arial"/>
              <w:color w:val="FFFFFF" w:themeColor="background1"/>
              <w:rtl/>
            </w:rPr>
            <w:t xml:space="preserve">עמוד </w:t>
          </w:r>
          <w:r w:rsidRPr="0098529F">
            <w:rPr>
              <w:rStyle w:val="af"/>
              <w:rFonts w:ascii="Arial" w:hAnsi="Arial"/>
              <w:color w:val="FFFFFF" w:themeColor="background1"/>
            </w:rPr>
            <w:fldChar w:fldCharType="begin"/>
          </w:r>
          <w:r w:rsidRPr="0098529F">
            <w:rPr>
              <w:rStyle w:val="af"/>
              <w:rFonts w:ascii="Arial" w:hAnsi="Arial"/>
              <w:color w:val="FFFFFF" w:themeColor="background1"/>
            </w:rPr>
            <w:instrText xml:space="preserve"> PAGE  </w:instrText>
          </w:r>
          <w:r w:rsidRPr="0098529F">
            <w:rPr>
              <w:rStyle w:val="af"/>
              <w:rFonts w:ascii="Arial" w:hAnsi="Arial"/>
              <w:color w:val="FFFFFF" w:themeColor="background1"/>
            </w:rPr>
            <w:fldChar w:fldCharType="separate"/>
          </w:r>
          <w:r w:rsidR="00B10A13">
            <w:rPr>
              <w:rStyle w:val="af"/>
              <w:rFonts w:ascii="Arial" w:hAnsi="Arial"/>
              <w:noProof/>
              <w:color w:val="FFFFFF" w:themeColor="background1"/>
              <w:rtl/>
            </w:rPr>
            <w:t>2</w:t>
          </w:r>
          <w:r w:rsidRPr="0098529F">
            <w:rPr>
              <w:rStyle w:val="af"/>
              <w:rFonts w:ascii="Arial" w:hAnsi="Arial"/>
              <w:color w:val="FFFFFF" w:themeColor="background1"/>
            </w:rPr>
            <w:fldChar w:fldCharType="end"/>
          </w:r>
          <w:r w:rsidRPr="0098529F">
            <w:rPr>
              <w:rFonts w:ascii="Arial" w:hAnsi="Arial"/>
              <w:color w:val="FFFFFF" w:themeColor="background1"/>
              <w:rtl/>
            </w:rPr>
            <w:t xml:space="preserve"> מתוך </w:t>
          </w:r>
          <w:r w:rsidRPr="0098529F">
            <w:rPr>
              <w:rFonts w:ascii="Arial" w:hAnsi="Arial"/>
              <w:color w:val="FFFFFF" w:themeColor="background1"/>
            </w:rPr>
            <w:fldChar w:fldCharType="begin"/>
          </w:r>
          <w:r w:rsidRPr="0098529F">
            <w:rPr>
              <w:rFonts w:ascii="Arial" w:hAnsi="Arial"/>
              <w:color w:val="FFFFFF" w:themeColor="background1"/>
            </w:rPr>
            <w:instrText xml:space="preserve"> NUMPAGES  </w:instrText>
          </w:r>
          <w:r w:rsidRPr="0098529F">
            <w:rPr>
              <w:rFonts w:ascii="Arial" w:hAnsi="Arial"/>
              <w:color w:val="FFFFFF" w:themeColor="background1"/>
            </w:rPr>
            <w:fldChar w:fldCharType="separate"/>
          </w:r>
          <w:r w:rsidR="00B10A13">
            <w:rPr>
              <w:rFonts w:ascii="Arial" w:hAnsi="Arial"/>
              <w:noProof/>
              <w:color w:val="FFFFFF" w:themeColor="background1"/>
              <w:rtl/>
            </w:rPr>
            <w:t>2</w:t>
          </w:r>
          <w:r w:rsidRPr="0098529F">
            <w:rPr>
              <w:rFonts w:ascii="Arial" w:hAnsi="Arial"/>
              <w:color w:val="FFFFFF" w:themeColor="background1"/>
            </w:rPr>
            <w:fldChar w:fldCharType="end"/>
          </w:r>
        </w:p>
      </w:tc>
      <w:tc>
        <w:tcPr>
          <w:tcW w:w="1742" w:type="dxa"/>
          <w:tcBorders>
            <w:top w:val="single" w:sz="4" w:space="0" w:color="auto"/>
            <w:left w:val="nil"/>
            <w:bottom w:val="single" w:sz="4" w:space="0" w:color="auto"/>
            <w:right w:val="single" w:sz="4" w:space="0" w:color="auto"/>
          </w:tcBorders>
          <w:shd w:val="clear" w:color="auto" w:fill="17365D" w:themeFill="text2" w:themeFillShade="BF"/>
          <w:vAlign w:val="center"/>
        </w:tcPr>
        <w:p w14:paraId="5F789CDB" w14:textId="77777777" w:rsidR="00354861" w:rsidRPr="0098529F" w:rsidRDefault="00065CD6" w:rsidP="00354861">
          <w:pPr>
            <w:rPr>
              <w:rFonts w:ascii="Arial" w:hAnsi="Arial"/>
              <w:b/>
              <w:bCs/>
              <w:color w:val="FFFFFF" w:themeColor="background1"/>
            </w:rPr>
          </w:pPr>
        </w:p>
      </w:tc>
    </w:tr>
    <w:tr w:rsidR="007548B0" w14:paraId="49F91409" w14:textId="77777777" w:rsidTr="00FA7591">
      <w:trPr>
        <w:trHeight w:val="283"/>
      </w:trPr>
      <w:tc>
        <w:tcPr>
          <w:tcW w:w="1333" w:type="dxa"/>
          <w:tcBorders>
            <w:top w:val="single" w:sz="4" w:space="0" w:color="auto"/>
            <w:left w:val="single" w:sz="4" w:space="0" w:color="auto"/>
            <w:bottom w:val="single" w:sz="4" w:space="0" w:color="auto"/>
          </w:tcBorders>
          <w:shd w:val="clear" w:color="auto" w:fill="F2F2F2"/>
          <w:noWrap/>
          <w:vAlign w:val="center"/>
        </w:tcPr>
        <w:p w14:paraId="2AF5E78F" w14:textId="77777777" w:rsidR="00354861" w:rsidRPr="0098529F" w:rsidRDefault="009B6B29" w:rsidP="00354861">
          <w:pPr>
            <w:rPr>
              <w:rFonts w:ascii="Arial" w:hAnsi="Arial"/>
              <w:rtl/>
            </w:rPr>
          </w:pPr>
          <w:r w:rsidRPr="0098529F">
            <w:rPr>
              <w:rFonts w:ascii="Arial" w:hAnsi="Arial"/>
              <w:b/>
              <w:bCs/>
              <w:rtl/>
            </w:rPr>
            <w:t>שם המאשר:</w:t>
          </w:r>
        </w:p>
      </w:tc>
      <w:tc>
        <w:tcPr>
          <w:tcW w:w="4373" w:type="dxa"/>
          <w:gridSpan w:val="2"/>
          <w:tcBorders>
            <w:top w:val="single" w:sz="4" w:space="0" w:color="auto"/>
            <w:left w:val="nil"/>
            <w:bottom w:val="single" w:sz="4" w:space="0" w:color="auto"/>
            <w:right w:val="single" w:sz="4" w:space="0" w:color="auto"/>
          </w:tcBorders>
          <w:shd w:val="clear" w:color="auto" w:fill="F2F2F2"/>
          <w:vAlign w:val="center"/>
        </w:tcPr>
        <w:p w14:paraId="36C124ED" w14:textId="77777777" w:rsidR="00354861" w:rsidRPr="0098529F" w:rsidRDefault="009B6B29" w:rsidP="00354861">
          <w:pPr>
            <w:rPr>
              <w:rFonts w:ascii="Arial" w:hAnsi="Arial"/>
              <w:b/>
              <w:bCs/>
              <w:color w:val="FFFFFF"/>
              <w:rtl/>
            </w:rPr>
          </w:pPr>
          <w:r>
            <w:rPr>
              <w:rFonts w:ascii="Arial" w:hAnsi="Arial" w:hint="cs"/>
              <w:rtl/>
            </w:rPr>
            <w:t>ליאור אגאי</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2AB278FB" w14:textId="77777777" w:rsidR="00354861" w:rsidRPr="0098529F" w:rsidRDefault="009B6B29" w:rsidP="00354861">
          <w:pPr>
            <w:rPr>
              <w:rFonts w:ascii="Arial" w:hAnsi="Arial"/>
              <w:rtl/>
            </w:rPr>
          </w:pPr>
          <w:r w:rsidRPr="0098529F">
            <w:rPr>
              <w:rFonts w:ascii="Arial" w:hAnsi="Arial"/>
              <w:b/>
              <w:bCs/>
              <w:rtl/>
            </w:rPr>
            <w:t>תפקיד:</w:t>
          </w:r>
        </w:p>
      </w:tc>
      <w:tc>
        <w:tcPr>
          <w:tcW w:w="4636" w:type="dxa"/>
          <w:gridSpan w:val="2"/>
          <w:tcBorders>
            <w:top w:val="single" w:sz="4" w:space="0" w:color="auto"/>
            <w:left w:val="nil"/>
            <w:bottom w:val="single" w:sz="4" w:space="0" w:color="auto"/>
            <w:right w:val="single" w:sz="4" w:space="0" w:color="auto"/>
          </w:tcBorders>
          <w:shd w:val="clear" w:color="auto" w:fill="F2F2F2"/>
          <w:vAlign w:val="center"/>
        </w:tcPr>
        <w:p w14:paraId="1BD809B5" w14:textId="77777777" w:rsidR="00354861" w:rsidRPr="0098529F" w:rsidRDefault="009B6B29" w:rsidP="00354861">
          <w:pPr>
            <w:rPr>
              <w:rFonts w:ascii="Arial" w:hAnsi="Arial"/>
              <w:b/>
              <w:bCs/>
              <w:rtl/>
            </w:rPr>
          </w:pPr>
          <w:r w:rsidRPr="0098529F">
            <w:rPr>
              <w:rFonts w:ascii="Arial" w:hAnsi="Arial"/>
              <w:rtl/>
            </w:rPr>
            <w:t xml:space="preserve">מנהל </w:t>
          </w:r>
          <w:proofErr w:type="spellStart"/>
          <w:r w:rsidRPr="0098529F">
            <w:rPr>
              <w:rFonts w:ascii="Arial" w:hAnsi="Arial"/>
              <w:rtl/>
            </w:rPr>
            <w:t>מינהל</w:t>
          </w:r>
          <w:proofErr w:type="spellEnd"/>
          <w:r w:rsidRPr="0098529F">
            <w:rPr>
              <w:rFonts w:ascii="Arial" w:hAnsi="Arial"/>
              <w:rtl/>
            </w:rPr>
            <w:t xml:space="preserve"> הרכש הממשלתי</w:t>
          </w:r>
        </w:p>
      </w:tc>
    </w:tr>
    <w:tr w:rsidR="007548B0" w14:paraId="66E84178" w14:textId="77777777" w:rsidTr="00FA7591">
      <w:trPr>
        <w:trHeight w:val="283"/>
      </w:trPr>
      <w:tc>
        <w:tcPr>
          <w:tcW w:w="5630" w:type="dxa"/>
          <w:gridSpan w:val="2"/>
          <w:tcBorders>
            <w:top w:val="single" w:sz="4" w:space="0" w:color="auto"/>
          </w:tcBorders>
          <w:shd w:val="clear" w:color="auto" w:fill="auto"/>
          <w:noWrap/>
          <w:vAlign w:val="center"/>
        </w:tcPr>
        <w:p w14:paraId="73826858" w14:textId="77777777" w:rsidR="00354861" w:rsidRPr="001275E5" w:rsidRDefault="009B6B29" w:rsidP="00354861">
          <w:pPr>
            <w:rPr>
              <w:rFonts w:ascii="Arial" w:hAnsi="Arial"/>
              <w:sz w:val="22"/>
              <w:szCs w:val="22"/>
            </w:rPr>
          </w:pPr>
          <w:r>
            <w:rPr>
              <w:rFonts w:ascii="Arial" w:hAnsi="Arial"/>
              <w:rtl/>
            </w:rPr>
            <w:t xml:space="preserve">אתר הוראות </w:t>
          </w:r>
          <w:proofErr w:type="spellStart"/>
          <w:r>
            <w:rPr>
              <w:rFonts w:ascii="Arial" w:hAnsi="Arial"/>
              <w:rtl/>
            </w:rPr>
            <w:t>תכ"ם</w:t>
          </w:r>
          <w:proofErr w:type="spellEnd"/>
          <w:r>
            <w:rPr>
              <w:rFonts w:ascii="Arial" w:hAnsi="Arial"/>
              <w:rtl/>
            </w:rPr>
            <w:t>:</w:t>
          </w:r>
          <w:r>
            <w:rPr>
              <w:rFonts w:ascii="Arial" w:hAnsi="Arial" w:hint="cs"/>
              <w:rtl/>
            </w:rPr>
            <w:t xml:space="preserve"> </w:t>
          </w:r>
          <w:hyperlink r:id="rId1" w:tooltip="טקסט להצגה" w:history="1">
            <w:r>
              <w:rPr>
                <w:rStyle w:val="Hyperlink"/>
                <w:sz w:val="22"/>
                <w:szCs w:val="22"/>
                <w:rtl/>
              </w:rPr>
              <w:t xml:space="preserve">קישור לאתר הוראות </w:t>
            </w:r>
            <w:proofErr w:type="spellStart"/>
            <w:r>
              <w:rPr>
                <w:rStyle w:val="Hyperlink"/>
                <w:sz w:val="22"/>
                <w:szCs w:val="22"/>
                <w:rtl/>
              </w:rPr>
              <w:t>התכ"ם</w:t>
            </w:r>
            <w:proofErr w:type="spellEnd"/>
          </w:hyperlink>
        </w:p>
      </w:tc>
      <w:tc>
        <w:tcPr>
          <w:tcW w:w="5563" w:type="dxa"/>
          <w:gridSpan w:val="5"/>
          <w:tcBorders>
            <w:top w:val="single" w:sz="4" w:space="0" w:color="auto"/>
          </w:tcBorders>
          <w:shd w:val="clear" w:color="auto" w:fill="auto"/>
          <w:vAlign w:val="center"/>
        </w:tcPr>
        <w:p w14:paraId="6CE9F852" w14:textId="77777777" w:rsidR="00354861" w:rsidRPr="00843B72" w:rsidRDefault="009B6B29" w:rsidP="00354861">
          <w:pPr>
            <w:jc w:val="right"/>
            <w:rPr>
              <w:rFonts w:ascii="Tahoma" w:hAnsi="Tahoma" w:cs="Tahoma"/>
            </w:rPr>
          </w:pPr>
          <w:r>
            <w:rPr>
              <w:rFonts w:ascii="Arial" w:hAnsi="Arial"/>
              <w:rtl/>
            </w:rPr>
            <w:t xml:space="preserve">לפניות ושאלות: </w:t>
          </w:r>
          <w:r>
            <w:rPr>
              <w:rFonts w:ascii="Arial" w:hAnsi="Arial"/>
            </w:rPr>
            <w:t>takam@mof.gov.il</w:t>
          </w:r>
        </w:p>
      </w:tc>
    </w:tr>
    <w:bookmarkEnd w:id="1"/>
  </w:tbl>
  <w:p w14:paraId="77249725" w14:textId="77777777" w:rsidR="00E678BB" w:rsidRPr="00354861" w:rsidRDefault="00065CD6" w:rsidP="00DE4C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49FBC" w14:textId="77777777" w:rsidR="00065CD6" w:rsidRDefault="00065CD6">
      <w:r>
        <w:separator/>
      </w:r>
    </w:p>
  </w:footnote>
  <w:footnote w:type="continuationSeparator" w:id="0">
    <w:p w14:paraId="0E28145B" w14:textId="77777777" w:rsidR="00065CD6" w:rsidRDefault="00065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057" w:type="dxa"/>
      <w:jc w:val="center"/>
      <w:tblLook w:val="0000" w:firstRow="0" w:lastRow="0" w:firstColumn="0" w:lastColumn="0" w:noHBand="0" w:noVBand="0"/>
    </w:tblPr>
    <w:tblGrid>
      <w:gridCol w:w="1840"/>
      <w:gridCol w:w="3612"/>
      <w:gridCol w:w="1615"/>
      <w:gridCol w:w="1995"/>
      <w:gridCol w:w="1995"/>
    </w:tblGrid>
    <w:tr w:rsidR="007548B0" w14:paraId="2BCCD717" w14:textId="77777777" w:rsidTr="008960FF">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14:paraId="77871A25" w14:textId="77777777" w:rsidR="009220EC" w:rsidRPr="005D6483" w:rsidRDefault="009B6B29" w:rsidP="008960FF">
          <w:pPr>
            <w:rPr>
              <w:rFonts w:ascii="Arial" w:hAnsi="Arial"/>
              <w:b/>
              <w:bCs/>
              <w:color w:val="FFFFFF"/>
              <w:sz w:val="28"/>
              <w:szCs w:val="28"/>
              <w:rtl/>
            </w:rPr>
          </w:pPr>
          <w:r>
            <w:rPr>
              <w:rFonts w:ascii="Arial" w:hAnsi="Arial" w:hint="cs"/>
              <w:b/>
              <w:bCs/>
              <w:color w:val="FFFFFF"/>
              <w:sz w:val="28"/>
              <w:szCs w:val="28"/>
              <w:rtl/>
            </w:rPr>
            <w:t>טופס</w:t>
          </w:r>
          <w:r w:rsidRPr="005D6483">
            <w:rPr>
              <w:rFonts w:ascii="Arial" w:hAnsi="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14:paraId="1502E9B7" w14:textId="77777777" w:rsidR="009220EC" w:rsidRPr="005D6483" w:rsidRDefault="009B6B29" w:rsidP="00352CF6">
          <w:pPr>
            <w:rPr>
              <w:rFonts w:ascii="Arial" w:hAnsi="Arial"/>
              <w:b/>
              <w:bCs/>
              <w:color w:val="FFFFFF"/>
              <w:sz w:val="28"/>
              <w:szCs w:val="28"/>
              <w:rtl/>
            </w:rPr>
          </w:pPr>
          <w:r w:rsidRPr="00352CF6">
            <w:rPr>
              <w:rFonts w:ascii="Arial" w:hAnsi="Arial" w:hint="cs"/>
              <w:b/>
              <w:bCs/>
              <w:i/>
              <w:color w:val="FFFFFF"/>
              <w:sz w:val="28"/>
              <w:szCs w:val="28"/>
              <w:rtl/>
            </w:rPr>
            <w:t>חוות דעת מקצועית במסגרת כוונה להתקשר עם ספק יחיד</w:t>
          </w:r>
          <w:r w:rsidRPr="00352CF6">
            <w:rPr>
              <w:rFonts w:ascii="Arial" w:hAnsi="Arial" w:hint="cs"/>
              <w:b/>
              <w:bCs/>
              <w:color w:val="FFFFFF"/>
              <w:sz w:val="28"/>
              <w:szCs w:val="28"/>
              <w:rtl/>
            </w:rPr>
            <w:t>/ספק חוץ</w:t>
          </w:r>
        </w:p>
      </w:tc>
    </w:tr>
    <w:tr w:rsidR="007548B0" w14:paraId="55763F43" w14:textId="77777777" w:rsidTr="008960FF">
      <w:trPr>
        <w:trHeight w:val="261"/>
        <w:jc w:val="center"/>
      </w:trPr>
      <w:tc>
        <w:tcPr>
          <w:tcW w:w="1840" w:type="dxa"/>
          <w:vMerge w:val="restart"/>
          <w:tcBorders>
            <w:top w:val="single" w:sz="4" w:space="0" w:color="auto"/>
            <w:left w:val="single" w:sz="4" w:space="0" w:color="auto"/>
          </w:tcBorders>
          <w:shd w:val="clear" w:color="auto" w:fill="F2F2F2"/>
          <w:vAlign w:val="center"/>
        </w:tcPr>
        <w:p w14:paraId="6C645D60" w14:textId="77777777" w:rsidR="009220EC" w:rsidRPr="00D84715" w:rsidRDefault="009B6B29" w:rsidP="008960FF">
          <w:pPr>
            <w:rPr>
              <w:rFonts w:ascii="Arial" w:hAnsi="Arial"/>
            </w:rPr>
          </w:pPr>
          <w:r>
            <w:rPr>
              <w:rFonts w:ascii="Arial" w:hAnsi="Arial"/>
              <w:noProof/>
            </w:rPr>
            <w:drawing>
              <wp:inline distT="0" distB="0" distL="0" distR="0" wp14:anchorId="78D8B31F" wp14:editId="2C5C9F21">
                <wp:extent cx="1031240" cy="520700"/>
                <wp:effectExtent l="0" t="0" r="0" b="0"/>
                <wp:docPr id="2"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14:paraId="615F2BC7" w14:textId="77777777" w:rsidR="009220EC" w:rsidRPr="00CE601A" w:rsidRDefault="009B6B29" w:rsidP="008960FF">
          <w:pPr>
            <w:rPr>
              <w:rFonts w:ascii="Arial" w:hAnsi="Arial"/>
              <w:color w:val="17365D"/>
              <w:sz w:val="24"/>
              <w:szCs w:val="24"/>
              <w:rtl/>
            </w:rPr>
          </w:pPr>
          <w:r w:rsidRPr="00CE601A">
            <w:rPr>
              <w:rFonts w:ascii="Arial" w:hAnsi="Arial"/>
              <w:color w:val="17365D"/>
              <w:sz w:val="24"/>
              <w:szCs w:val="24"/>
              <w:rtl/>
            </w:rPr>
            <w:t>משרד האוצר</w:t>
          </w:r>
        </w:p>
        <w:p w14:paraId="1B1F4D88" w14:textId="77777777" w:rsidR="009220EC" w:rsidRPr="00F54EBF" w:rsidRDefault="009B6B29" w:rsidP="008960FF">
          <w:pPr>
            <w:rPr>
              <w:rFonts w:ascii="Arial" w:hAnsi="Arial"/>
              <w:sz w:val="23"/>
              <w:szCs w:val="23"/>
              <w:rtl/>
            </w:rPr>
          </w:pPr>
          <w:r w:rsidRPr="00F54EBF">
            <w:rPr>
              <w:rFonts w:ascii="Arial" w:hAnsi="Arial"/>
              <w:color w:val="17365D"/>
              <w:sz w:val="23"/>
              <w:szCs w:val="23"/>
              <w:rtl/>
            </w:rPr>
            <w:t>אגף החשב הכללי</w:t>
          </w:r>
        </w:p>
        <w:p w14:paraId="1AEE24E3" w14:textId="77777777" w:rsidR="009220EC" w:rsidRDefault="009B6B29" w:rsidP="008960FF">
          <w:pPr>
            <w:spacing w:before="60" w:after="60"/>
            <w:rPr>
              <w:rFonts w:ascii="Arial" w:hAnsi="Arial"/>
              <w:rtl/>
            </w:rPr>
          </w:pPr>
          <w:proofErr w:type="spellStart"/>
          <w:r>
            <w:rPr>
              <w:rFonts w:ascii="Arial" w:hAnsi="Arial" w:hint="cs"/>
              <w:b/>
              <w:bCs/>
              <w:color w:val="17365D"/>
              <w:sz w:val="22"/>
              <w:szCs w:val="22"/>
              <w:rtl/>
            </w:rPr>
            <w:t>תכ"ם</w:t>
          </w:r>
          <w:proofErr w:type="spellEnd"/>
          <w:r>
            <w:rPr>
              <w:rFonts w:ascii="Arial" w:hAnsi="Arial" w:hint="cs"/>
              <w:b/>
              <w:bCs/>
              <w:color w:val="17365D"/>
              <w:sz w:val="22"/>
              <w:szCs w:val="22"/>
              <w:rtl/>
            </w:rPr>
            <w:t xml:space="preserve"> </w:t>
          </w:r>
          <w:r>
            <w:rPr>
              <w:rFonts w:ascii="Arial" w:hAnsi="Arial"/>
              <w:b/>
              <w:bCs/>
              <w:color w:val="17365D"/>
              <w:sz w:val="22"/>
              <w:szCs w:val="22"/>
              <w:rtl/>
            </w:rPr>
            <w:t>–</w:t>
          </w:r>
          <w:r>
            <w:rPr>
              <w:rFonts w:ascii="Arial" w:hAnsi="Arial" w:hint="cs"/>
              <w:b/>
              <w:bCs/>
              <w:color w:val="17365D"/>
              <w:sz w:val="22"/>
              <w:szCs w:val="22"/>
              <w:rtl/>
            </w:rPr>
            <w:t xml:space="preserve"> התקשרויות ורכישות</w:t>
          </w:r>
        </w:p>
      </w:tc>
      <w:tc>
        <w:tcPr>
          <w:tcW w:w="1615" w:type="dxa"/>
          <w:tcBorders>
            <w:top w:val="single" w:sz="4" w:space="0" w:color="auto"/>
            <w:left w:val="single" w:sz="4" w:space="0" w:color="auto"/>
            <w:right w:val="single" w:sz="4" w:space="0" w:color="auto"/>
          </w:tcBorders>
          <w:shd w:val="clear" w:color="auto" w:fill="F2F2F2"/>
          <w:noWrap/>
          <w:vAlign w:val="center"/>
        </w:tcPr>
        <w:p w14:paraId="3D09E112" w14:textId="77777777" w:rsidR="009220EC" w:rsidRPr="00CE601A" w:rsidRDefault="009B6B29" w:rsidP="00001D45">
          <w:pPr>
            <w:rPr>
              <w:rFonts w:ascii="Arial" w:hAnsi="Arial"/>
              <w:b/>
              <w:bCs/>
              <w:sz w:val="28"/>
              <w:szCs w:val="28"/>
              <w:rtl/>
            </w:rPr>
          </w:pPr>
          <w:r w:rsidRPr="00106EF7">
            <w:rPr>
              <w:rFonts w:ascii="Arial" w:hAnsi="Arial"/>
              <w:b/>
              <w:bCs/>
              <w:rtl/>
            </w:rPr>
            <w:t xml:space="preserve">פרק </w:t>
          </w:r>
          <w:r w:rsidR="00001D45">
            <w:rPr>
              <w:rFonts w:ascii="Arial" w:hAnsi="Arial" w:hint="cs"/>
              <w:b/>
              <w:bCs/>
              <w:rtl/>
            </w:rPr>
            <w:t>משנ</w:t>
          </w:r>
          <w:r w:rsidRPr="00106EF7">
            <w:rPr>
              <w:rFonts w:ascii="Arial" w:hAnsi="Arial"/>
              <w:b/>
              <w:bCs/>
              <w:rtl/>
            </w:rPr>
            <w:t>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F0C49C1" w14:textId="77777777" w:rsidR="009220EC" w:rsidRPr="00F8548C" w:rsidRDefault="009B6B29" w:rsidP="008960FF">
          <w:pPr>
            <w:rPr>
              <w:rFonts w:ascii="Arial" w:hAnsi="Arial"/>
            </w:rPr>
          </w:pPr>
          <w:r w:rsidRPr="00671AFA">
            <w:rPr>
              <w:rFonts w:ascii="Arial" w:hAnsi="Arial" w:hint="cs"/>
              <w:rtl/>
            </w:rPr>
            <w:t>סוגי</w:t>
          </w:r>
          <w:r w:rsidRPr="00671AFA">
            <w:rPr>
              <w:rFonts w:ascii="Arial" w:hAnsi="Arial"/>
              <w:rtl/>
            </w:rPr>
            <w:t xml:space="preserve"> </w:t>
          </w:r>
          <w:r w:rsidRPr="00671AFA">
            <w:rPr>
              <w:rFonts w:ascii="Arial" w:hAnsi="Arial" w:hint="cs"/>
              <w:rtl/>
            </w:rPr>
            <w:t>מכרזים</w:t>
          </w:r>
          <w:r w:rsidRPr="00671AFA">
            <w:rPr>
              <w:rFonts w:ascii="Arial" w:hAnsi="Arial"/>
              <w:rtl/>
            </w:rPr>
            <w:t xml:space="preserve"> </w:t>
          </w:r>
          <w:r w:rsidRPr="00671AFA">
            <w:rPr>
              <w:rFonts w:ascii="Arial" w:hAnsi="Arial" w:hint="cs"/>
              <w:rtl/>
            </w:rPr>
            <w:t>והתקשרויות</w:t>
          </w:r>
        </w:p>
      </w:tc>
    </w:tr>
    <w:tr w:rsidR="007548B0" w14:paraId="2271C37E" w14:textId="77777777" w:rsidTr="008960FF">
      <w:trPr>
        <w:trHeight w:val="261"/>
        <w:jc w:val="center"/>
      </w:trPr>
      <w:tc>
        <w:tcPr>
          <w:tcW w:w="1840" w:type="dxa"/>
          <w:vMerge/>
          <w:tcBorders>
            <w:left w:val="single" w:sz="4" w:space="0" w:color="auto"/>
          </w:tcBorders>
          <w:shd w:val="clear" w:color="auto" w:fill="F2F2F2"/>
          <w:vAlign w:val="center"/>
        </w:tcPr>
        <w:p w14:paraId="3465D87D" w14:textId="77777777" w:rsidR="009220EC" w:rsidRPr="00D84715" w:rsidRDefault="00065CD6" w:rsidP="008960FF">
          <w:pPr>
            <w:rPr>
              <w:rFonts w:ascii="Arial" w:hAnsi="Arial"/>
            </w:rPr>
          </w:pPr>
        </w:p>
      </w:tc>
      <w:tc>
        <w:tcPr>
          <w:tcW w:w="3612" w:type="dxa"/>
          <w:vMerge/>
          <w:tcBorders>
            <w:left w:val="nil"/>
            <w:right w:val="single" w:sz="4" w:space="0" w:color="auto"/>
          </w:tcBorders>
          <w:shd w:val="clear" w:color="auto" w:fill="F2F2F2"/>
        </w:tcPr>
        <w:p w14:paraId="422F0382" w14:textId="77777777" w:rsidR="009220EC" w:rsidRDefault="00065CD6" w:rsidP="008960FF">
          <w:pPr>
            <w:rPr>
              <w:rFonts w:ascii="Arial" w:hAnsi="Arial"/>
              <w:rtl/>
            </w:rPr>
          </w:pPr>
        </w:p>
      </w:tc>
      <w:tc>
        <w:tcPr>
          <w:tcW w:w="1615" w:type="dxa"/>
          <w:tcBorders>
            <w:top w:val="single" w:sz="4" w:space="0" w:color="auto"/>
            <w:left w:val="single" w:sz="4" w:space="0" w:color="auto"/>
            <w:right w:val="single" w:sz="4" w:space="0" w:color="auto"/>
          </w:tcBorders>
          <w:shd w:val="clear" w:color="auto" w:fill="F2F2F2"/>
          <w:noWrap/>
          <w:vAlign w:val="center"/>
        </w:tcPr>
        <w:p w14:paraId="20A672BD" w14:textId="77777777" w:rsidR="009220EC" w:rsidRPr="00D84715" w:rsidRDefault="00001D45" w:rsidP="008960FF">
          <w:pPr>
            <w:rPr>
              <w:rFonts w:ascii="Arial" w:hAnsi="Arial"/>
              <w:sz w:val="24"/>
              <w:szCs w:val="24"/>
              <w:rtl/>
            </w:rPr>
          </w:pPr>
          <w:r>
            <w:rPr>
              <w:rFonts w:ascii="Arial" w:hAnsi="Arial" w:hint="cs"/>
              <w:b/>
              <w:bCs/>
              <w:rtl/>
            </w:rPr>
            <w:t>תת פרק</w:t>
          </w:r>
          <w:r w:rsidR="009B6B29"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C8C6E57" w14:textId="77777777" w:rsidR="009220EC" w:rsidRPr="00F8548C" w:rsidRDefault="009B6B29" w:rsidP="008960FF">
          <w:pPr>
            <w:rPr>
              <w:rFonts w:ascii="Arial" w:hAnsi="Arial"/>
            </w:rPr>
          </w:pPr>
          <w:r w:rsidRPr="00671AFA">
            <w:rPr>
              <w:rFonts w:ascii="Arial" w:hAnsi="Arial" w:hint="cs"/>
              <w:rtl/>
            </w:rPr>
            <w:t>התקשרות</w:t>
          </w:r>
          <w:r w:rsidRPr="00671AFA">
            <w:rPr>
              <w:rFonts w:ascii="Arial" w:hAnsi="Arial"/>
              <w:rtl/>
            </w:rPr>
            <w:t xml:space="preserve"> </w:t>
          </w:r>
          <w:r w:rsidRPr="00671AFA">
            <w:rPr>
              <w:rFonts w:ascii="Arial" w:hAnsi="Arial" w:hint="cs"/>
              <w:rtl/>
            </w:rPr>
            <w:t>בפטור</w:t>
          </w:r>
          <w:r w:rsidRPr="00671AFA">
            <w:rPr>
              <w:rFonts w:ascii="Arial" w:hAnsi="Arial"/>
              <w:rtl/>
            </w:rPr>
            <w:t xml:space="preserve"> </w:t>
          </w:r>
          <w:r w:rsidRPr="00671AFA">
            <w:rPr>
              <w:rFonts w:ascii="Arial" w:hAnsi="Arial" w:hint="cs"/>
              <w:rtl/>
            </w:rPr>
            <w:t>ממכרז</w:t>
          </w:r>
        </w:p>
      </w:tc>
    </w:tr>
    <w:tr w:rsidR="007548B0" w14:paraId="3E9CA411" w14:textId="77777777" w:rsidTr="008960FF">
      <w:trPr>
        <w:trHeight w:val="261"/>
        <w:jc w:val="center"/>
      </w:trPr>
      <w:tc>
        <w:tcPr>
          <w:tcW w:w="1840" w:type="dxa"/>
          <w:vMerge/>
          <w:tcBorders>
            <w:left w:val="single" w:sz="4" w:space="0" w:color="auto"/>
          </w:tcBorders>
          <w:shd w:val="clear" w:color="auto" w:fill="F2F2F2"/>
          <w:vAlign w:val="center"/>
        </w:tcPr>
        <w:p w14:paraId="016581FC" w14:textId="77777777" w:rsidR="003D6D13" w:rsidRPr="00D84715" w:rsidRDefault="00065CD6" w:rsidP="008960FF">
          <w:pPr>
            <w:rPr>
              <w:rFonts w:ascii="Arial" w:hAnsi="Arial"/>
            </w:rPr>
          </w:pPr>
        </w:p>
      </w:tc>
      <w:tc>
        <w:tcPr>
          <w:tcW w:w="3612" w:type="dxa"/>
          <w:vMerge/>
          <w:tcBorders>
            <w:left w:val="nil"/>
            <w:right w:val="single" w:sz="4" w:space="0" w:color="auto"/>
          </w:tcBorders>
          <w:shd w:val="clear" w:color="auto" w:fill="F2F2F2"/>
        </w:tcPr>
        <w:p w14:paraId="2E383F6B" w14:textId="77777777" w:rsidR="003D6D13" w:rsidRPr="00D84715" w:rsidRDefault="00065CD6"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E5BF6B" w14:textId="77777777" w:rsidR="003D6D13" w:rsidRPr="00106EF7" w:rsidRDefault="009B6B29" w:rsidP="009220EC">
          <w:pPr>
            <w:rPr>
              <w:rFonts w:ascii="Arial" w:hAnsi="Arial"/>
              <w:b/>
              <w:bCs/>
              <w:rtl/>
            </w:rPr>
          </w:pPr>
          <w:r>
            <w:rPr>
              <w:rFonts w:ascii="Arial" w:hAnsi="Arial" w:hint="cs"/>
              <w:b/>
              <w:bCs/>
              <w:rtl/>
            </w:rPr>
            <w:t>הוראה מקשרת:</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EED3F28" w14:textId="77777777" w:rsidR="003D6D13" w:rsidRPr="00671AFA" w:rsidRDefault="009B6B29" w:rsidP="008960FF">
          <w:pPr>
            <w:rPr>
              <w:rFonts w:ascii="Arial" w:hAnsi="Arial"/>
              <w:rtl/>
            </w:rPr>
          </w:pPr>
          <w:r>
            <w:rPr>
              <w:rFonts w:ascii="Arial" w:hAnsi="Arial" w:hint="cs"/>
              <w:rtl/>
            </w:rPr>
            <w:t>7.3.6.2</w:t>
          </w:r>
        </w:p>
      </w:tc>
    </w:tr>
    <w:tr w:rsidR="007548B0" w14:paraId="7365E80C" w14:textId="77777777" w:rsidTr="008960FF">
      <w:trPr>
        <w:trHeight w:val="261"/>
        <w:jc w:val="center"/>
      </w:trPr>
      <w:tc>
        <w:tcPr>
          <w:tcW w:w="1840" w:type="dxa"/>
          <w:vMerge/>
          <w:tcBorders>
            <w:left w:val="single" w:sz="4" w:space="0" w:color="auto"/>
          </w:tcBorders>
          <w:shd w:val="clear" w:color="auto" w:fill="F2F2F2"/>
          <w:vAlign w:val="center"/>
        </w:tcPr>
        <w:p w14:paraId="1A4F0568" w14:textId="77777777" w:rsidR="009220EC" w:rsidRPr="00D84715" w:rsidRDefault="00065CD6" w:rsidP="008960FF">
          <w:pPr>
            <w:rPr>
              <w:rFonts w:ascii="Arial" w:hAnsi="Arial"/>
            </w:rPr>
          </w:pPr>
        </w:p>
      </w:tc>
      <w:tc>
        <w:tcPr>
          <w:tcW w:w="3612" w:type="dxa"/>
          <w:vMerge/>
          <w:tcBorders>
            <w:left w:val="nil"/>
            <w:right w:val="single" w:sz="4" w:space="0" w:color="auto"/>
          </w:tcBorders>
          <w:shd w:val="clear" w:color="auto" w:fill="F2F2F2"/>
        </w:tcPr>
        <w:p w14:paraId="648F2977" w14:textId="77777777" w:rsidR="009220EC" w:rsidRPr="00D84715" w:rsidRDefault="00065CD6" w:rsidP="008960FF">
          <w:pPr>
            <w:rPr>
              <w:rFonts w:ascii="Arial" w:hAnsi="Arial"/>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336AD65" w14:textId="77777777" w:rsidR="009220EC" w:rsidRPr="00D84715" w:rsidRDefault="009B6B29" w:rsidP="009220EC">
          <w:pPr>
            <w:rPr>
              <w:rFonts w:ascii="Arial" w:hAnsi="Arial"/>
              <w:sz w:val="24"/>
              <w:szCs w:val="24"/>
              <w:rtl/>
            </w:rPr>
          </w:pPr>
          <w:r w:rsidRPr="00106EF7">
            <w:rPr>
              <w:rFonts w:ascii="Arial" w:hAnsi="Arial"/>
              <w:b/>
              <w:bCs/>
              <w:rtl/>
            </w:rPr>
            <w:t xml:space="preserve">מספר </w:t>
          </w:r>
          <w:r>
            <w:rPr>
              <w:rFonts w:ascii="Arial" w:hAnsi="Arial" w:hint="cs"/>
              <w:b/>
              <w:bCs/>
              <w:rtl/>
            </w:rPr>
            <w:t>טופס</w:t>
          </w:r>
          <w:r w:rsidRPr="00106EF7">
            <w:rPr>
              <w:rFonts w:ascii="Arial" w:hAnsi="Arial"/>
              <w:b/>
              <w:bCs/>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3A6DC80" w14:textId="77777777" w:rsidR="009220EC" w:rsidRPr="00F8548C" w:rsidRDefault="009B6B29" w:rsidP="008960FF">
          <w:pPr>
            <w:rPr>
              <w:rFonts w:ascii="Arial" w:hAnsi="Arial"/>
              <w:rtl/>
            </w:rPr>
          </w:pPr>
          <w:r w:rsidRPr="00671AFA">
            <w:rPr>
              <w:rFonts w:ascii="Arial" w:hAnsi="Arial" w:hint="cs"/>
              <w:rtl/>
            </w:rPr>
            <w:t>ט</w:t>
          </w:r>
          <w:r w:rsidRPr="00671AFA">
            <w:rPr>
              <w:rFonts w:ascii="Arial" w:hAnsi="Arial"/>
              <w:rtl/>
            </w:rPr>
            <w:t>.7.3.6.2.1</w:t>
          </w:r>
        </w:p>
      </w:tc>
    </w:tr>
    <w:tr w:rsidR="009B6B29" w14:paraId="40782A26" w14:textId="77777777" w:rsidTr="009B6B29">
      <w:trPr>
        <w:trHeight w:val="261"/>
        <w:jc w:val="center"/>
      </w:trPr>
      <w:tc>
        <w:tcPr>
          <w:tcW w:w="1840" w:type="dxa"/>
          <w:vMerge/>
          <w:tcBorders>
            <w:left w:val="single" w:sz="4" w:space="0" w:color="auto"/>
            <w:bottom w:val="single" w:sz="4" w:space="0" w:color="auto"/>
          </w:tcBorders>
          <w:shd w:val="clear" w:color="auto" w:fill="F2F2F2"/>
          <w:vAlign w:val="center"/>
        </w:tcPr>
        <w:p w14:paraId="2784147D" w14:textId="77777777" w:rsidR="009B6B29" w:rsidRPr="00D84715" w:rsidRDefault="009B6B29" w:rsidP="008960FF">
          <w:pPr>
            <w:rPr>
              <w:rFonts w:ascii="Arial" w:hAnsi="Arial"/>
            </w:rPr>
          </w:pPr>
        </w:p>
      </w:tc>
      <w:tc>
        <w:tcPr>
          <w:tcW w:w="3612" w:type="dxa"/>
          <w:vMerge/>
          <w:tcBorders>
            <w:left w:val="nil"/>
            <w:bottom w:val="single" w:sz="4" w:space="0" w:color="auto"/>
            <w:right w:val="single" w:sz="4" w:space="0" w:color="auto"/>
          </w:tcBorders>
          <w:shd w:val="clear" w:color="auto" w:fill="F2F2F2"/>
        </w:tcPr>
        <w:p w14:paraId="1112CA44" w14:textId="77777777" w:rsidR="009B6B29" w:rsidRPr="00D84715" w:rsidRDefault="009B6B29" w:rsidP="008960FF">
          <w:pPr>
            <w:rPr>
              <w:rFonts w:ascii="Arial" w:hAnsi="Arial"/>
              <w:rtl/>
            </w:rPr>
          </w:pPr>
        </w:p>
      </w:tc>
      <w:tc>
        <w:tcPr>
          <w:tcW w:w="1615" w:type="dxa"/>
          <w:tcBorders>
            <w:top w:val="single" w:sz="4" w:space="0" w:color="auto"/>
            <w:left w:val="single" w:sz="4" w:space="0" w:color="auto"/>
            <w:bottom w:val="single" w:sz="4" w:space="0" w:color="auto"/>
          </w:tcBorders>
          <w:shd w:val="clear" w:color="auto" w:fill="F2F2F2"/>
          <w:noWrap/>
          <w:vAlign w:val="center"/>
        </w:tcPr>
        <w:p w14:paraId="18E657CA" w14:textId="77777777" w:rsidR="009B6B29" w:rsidRPr="00D84715" w:rsidRDefault="009B6B29" w:rsidP="008960FF">
          <w:pPr>
            <w:rPr>
              <w:rFonts w:ascii="Arial" w:hAnsi="Arial"/>
            </w:rPr>
          </w:pPr>
          <w:r w:rsidRPr="00106EF7">
            <w:rPr>
              <w:rFonts w:ascii="Arial" w:hAnsi="Arial"/>
              <w:b/>
              <w:bCs/>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14:paraId="57C2A5FD" w14:textId="77777777" w:rsidR="009B6B29" w:rsidRPr="00F8548C" w:rsidRDefault="009B6B29" w:rsidP="009B6B29">
          <w:pPr>
            <w:rPr>
              <w:rFonts w:ascii="Arial" w:hAnsi="Arial"/>
              <w:rtl/>
            </w:rPr>
          </w:pPr>
          <w:r w:rsidRPr="00F8548C">
            <w:rPr>
              <w:rFonts w:ascii="Arial" w:hAnsi="Arial" w:hint="cs"/>
              <w:rtl/>
            </w:rPr>
            <w:t>01</w:t>
          </w:r>
        </w:p>
      </w:tc>
      <w:tc>
        <w:tcPr>
          <w:tcW w:w="1995" w:type="dxa"/>
          <w:tcBorders>
            <w:top w:val="single" w:sz="4" w:space="0" w:color="auto"/>
            <w:left w:val="nil"/>
            <w:bottom w:val="single" w:sz="4" w:space="0" w:color="auto"/>
            <w:right w:val="single" w:sz="4" w:space="0" w:color="auto"/>
          </w:tcBorders>
          <w:shd w:val="clear" w:color="auto" w:fill="F2F2F2"/>
          <w:vAlign w:val="center"/>
        </w:tcPr>
        <w:p w14:paraId="6166D14C" w14:textId="77777777" w:rsidR="009B6B29" w:rsidRPr="00F8548C" w:rsidRDefault="009B6B29" w:rsidP="009B6B29">
          <w:pPr>
            <w:rPr>
              <w:rFonts w:ascii="Arial" w:hAnsi="Arial"/>
              <w:rtl/>
            </w:rPr>
          </w:pPr>
          <w:r w:rsidRPr="00BC3D4D">
            <w:rPr>
              <w:rFonts w:ascii="Arial" w:hAnsi="Arial" w:hint="cs"/>
              <w:rtl/>
            </w:rPr>
            <w:t>תת מהדורה:01</w:t>
          </w:r>
        </w:p>
      </w:tc>
    </w:tr>
  </w:tbl>
  <w:p w14:paraId="5CF5CFF7" w14:textId="77777777" w:rsidR="00E678BB" w:rsidRPr="00D84715" w:rsidRDefault="00065CD6" w:rsidP="00DE4C1B">
    <w:pP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2054E"/>
    <w:multiLevelType w:val="multilevel"/>
    <w:tmpl w:val="BF8CCFA6"/>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FC5F16"/>
    <w:multiLevelType w:val="hybridMultilevel"/>
    <w:tmpl w:val="7F382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240245"/>
    <w:multiLevelType w:val="hybridMultilevel"/>
    <w:tmpl w:val="7F382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8B4FE8"/>
    <w:multiLevelType w:val="multilevel"/>
    <w:tmpl w:val="6F4636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3259DC"/>
    <w:multiLevelType w:val="multilevel"/>
    <w:tmpl w:val="21705032"/>
    <w:lvl w:ilvl="0">
      <w:start w:val="1"/>
      <w:numFmt w:val="decimal"/>
      <w:pStyle w:val="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2E3917"/>
    <w:multiLevelType w:val="multilevel"/>
    <w:tmpl w:val="CDEECF4C"/>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bullet"/>
      <w:lvlText w:val=""/>
      <w:lvlJc w:val="left"/>
      <w:pPr>
        <w:tabs>
          <w:tab w:val="num" w:pos="1418"/>
        </w:tabs>
        <w:ind w:left="1418" w:hanging="851"/>
      </w:pPr>
      <w:rPr>
        <w:rFonts w:ascii="Symbol" w:hAnsi="Symbo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5AD31B19"/>
    <w:multiLevelType w:val="hybridMultilevel"/>
    <w:tmpl w:val="9D7AFDEC"/>
    <w:lvl w:ilvl="0" w:tplc="A1385AA8">
      <w:start w:val="1"/>
      <w:numFmt w:val="bullet"/>
      <w:lvlText w:val=""/>
      <w:lvlJc w:val="left"/>
      <w:pPr>
        <w:ind w:left="720" w:hanging="360"/>
      </w:pPr>
      <w:rPr>
        <w:rFonts w:ascii="Symbol" w:hAnsi="Symbol" w:hint="default"/>
      </w:rPr>
    </w:lvl>
    <w:lvl w:ilvl="1" w:tplc="4BF0CD80" w:tentative="1">
      <w:start w:val="1"/>
      <w:numFmt w:val="bullet"/>
      <w:lvlText w:val="o"/>
      <w:lvlJc w:val="left"/>
      <w:pPr>
        <w:ind w:left="1440" w:hanging="360"/>
      </w:pPr>
      <w:rPr>
        <w:rFonts w:ascii="Courier New" w:hAnsi="Courier New" w:cs="Courier New" w:hint="default"/>
      </w:rPr>
    </w:lvl>
    <w:lvl w:ilvl="2" w:tplc="42C6346C" w:tentative="1">
      <w:start w:val="1"/>
      <w:numFmt w:val="bullet"/>
      <w:lvlText w:val=""/>
      <w:lvlJc w:val="left"/>
      <w:pPr>
        <w:ind w:left="2160" w:hanging="360"/>
      </w:pPr>
      <w:rPr>
        <w:rFonts w:ascii="Wingdings" w:hAnsi="Wingdings" w:hint="default"/>
      </w:rPr>
    </w:lvl>
    <w:lvl w:ilvl="3" w:tplc="6E8C72E2" w:tentative="1">
      <w:start w:val="1"/>
      <w:numFmt w:val="bullet"/>
      <w:lvlText w:val=""/>
      <w:lvlJc w:val="left"/>
      <w:pPr>
        <w:ind w:left="2880" w:hanging="360"/>
      </w:pPr>
      <w:rPr>
        <w:rFonts w:ascii="Symbol" w:hAnsi="Symbol" w:hint="default"/>
      </w:rPr>
    </w:lvl>
    <w:lvl w:ilvl="4" w:tplc="DD440640" w:tentative="1">
      <w:start w:val="1"/>
      <w:numFmt w:val="bullet"/>
      <w:lvlText w:val="o"/>
      <w:lvlJc w:val="left"/>
      <w:pPr>
        <w:ind w:left="3600" w:hanging="360"/>
      </w:pPr>
      <w:rPr>
        <w:rFonts w:ascii="Courier New" w:hAnsi="Courier New" w:cs="Courier New" w:hint="default"/>
      </w:rPr>
    </w:lvl>
    <w:lvl w:ilvl="5" w:tplc="35707CAA" w:tentative="1">
      <w:start w:val="1"/>
      <w:numFmt w:val="bullet"/>
      <w:lvlText w:val=""/>
      <w:lvlJc w:val="left"/>
      <w:pPr>
        <w:ind w:left="4320" w:hanging="360"/>
      </w:pPr>
      <w:rPr>
        <w:rFonts w:ascii="Wingdings" w:hAnsi="Wingdings" w:hint="default"/>
      </w:rPr>
    </w:lvl>
    <w:lvl w:ilvl="6" w:tplc="0624D89C" w:tentative="1">
      <w:start w:val="1"/>
      <w:numFmt w:val="bullet"/>
      <w:lvlText w:val=""/>
      <w:lvlJc w:val="left"/>
      <w:pPr>
        <w:ind w:left="5040" w:hanging="360"/>
      </w:pPr>
      <w:rPr>
        <w:rFonts w:ascii="Symbol" w:hAnsi="Symbol" w:hint="default"/>
      </w:rPr>
    </w:lvl>
    <w:lvl w:ilvl="7" w:tplc="786C6862" w:tentative="1">
      <w:start w:val="1"/>
      <w:numFmt w:val="bullet"/>
      <w:lvlText w:val="o"/>
      <w:lvlJc w:val="left"/>
      <w:pPr>
        <w:ind w:left="5760" w:hanging="360"/>
      </w:pPr>
      <w:rPr>
        <w:rFonts w:ascii="Courier New" w:hAnsi="Courier New" w:cs="Courier New" w:hint="default"/>
      </w:rPr>
    </w:lvl>
    <w:lvl w:ilvl="8" w:tplc="104CBACC" w:tentative="1">
      <w:start w:val="1"/>
      <w:numFmt w:val="bullet"/>
      <w:lvlText w:val=""/>
      <w:lvlJc w:val="left"/>
      <w:pPr>
        <w:ind w:left="6480" w:hanging="360"/>
      </w:pPr>
      <w:rPr>
        <w:rFonts w:ascii="Wingdings" w:hAnsi="Wingdings" w:hint="default"/>
      </w:rPr>
    </w:lvl>
  </w:abstractNum>
  <w:abstractNum w:abstractNumId="7" w15:restartNumberingAfterBreak="0">
    <w:nsid w:val="63E63232"/>
    <w:multiLevelType w:val="multilevel"/>
    <w:tmpl w:val="380EF82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07"/>
        </w:tabs>
        <w:ind w:left="1407"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b w:val="0"/>
        <w:bCs w:val="0"/>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8" w15:restartNumberingAfterBreak="0">
    <w:nsid w:val="6C5965A7"/>
    <w:multiLevelType w:val="multilevel"/>
    <w:tmpl w:val="B83C77CC"/>
    <w:lvl w:ilvl="0">
      <w:start w:val="1"/>
      <w:numFmt w:val="decimal"/>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lang w:bidi="he-IL"/>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F195275"/>
    <w:multiLevelType w:val="hybridMultilevel"/>
    <w:tmpl w:val="E01C39AE"/>
    <w:lvl w:ilvl="0" w:tplc="B7E2EA46">
      <w:start w:val="1"/>
      <w:numFmt w:val="bullet"/>
      <w:lvlText w:val=""/>
      <w:lvlJc w:val="left"/>
      <w:pPr>
        <w:ind w:left="718" w:hanging="360"/>
      </w:pPr>
      <w:rPr>
        <w:rFonts w:ascii="Symbol" w:hAnsi="Symbol" w:hint="default"/>
      </w:rPr>
    </w:lvl>
    <w:lvl w:ilvl="1" w:tplc="36884B42" w:tentative="1">
      <w:start w:val="1"/>
      <w:numFmt w:val="bullet"/>
      <w:lvlText w:val="o"/>
      <w:lvlJc w:val="left"/>
      <w:pPr>
        <w:ind w:left="1438" w:hanging="360"/>
      </w:pPr>
      <w:rPr>
        <w:rFonts w:ascii="Courier New" w:hAnsi="Courier New" w:cs="Courier New" w:hint="default"/>
      </w:rPr>
    </w:lvl>
    <w:lvl w:ilvl="2" w:tplc="88361FB4" w:tentative="1">
      <w:start w:val="1"/>
      <w:numFmt w:val="bullet"/>
      <w:lvlText w:val=""/>
      <w:lvlJc w:val="left"/>
      <w:pPr>
        <w:ind w:left="2158" w:hanging="360"/>
      </w:pPr>
      <w:rPr>
        <w:rFonts w:ascii="Wingdings" w:hAnsi="Wingdings" w:hint="default"/>
      </w:rPr>
    </w:lvl>
    <w:lvl w:ilvl="3" w:tplc="B95EC784" w:tentative="1">
      <w:start w:val="1"/>
      <w:numFmt w:val="bullet"/>
      <w:lvlText w:val=""/>
      <w:lvlJc w:val="left"/>
      <w:pPr>
        <w:ind w:left="2878" w:hanging="360"/>
      </w:pPr>
      <w:rPr>
        <w:rFonts w:ascii="Symbol" w:hAnsi="Symbol" w:hint="default"/>
      </w:rPr>
    </w:lvl>
    <w:lvl w:ilvl="4" w:tplc="A364DADE" w:tentative="1">
      <w:start w:val="1"/>
      <w:numFmt w:val="bullet"/>
      <w:lvlText w:val="o"/>
      <w:lvlJc w:val="left"/>
      <w:pPr>
        <w:ind w:left="3598" w:hanging="360"/>
      </w:pPr>
      <w:rPr>
        <w:rFonts w:ascii="Courier New" w:hAnsi="Courier New" w:cs="Courier New" w:hint="default"/>
      </w:rPr>
    </w:lvl>
    <w:lvl w:ilvl="5" w:tplc="1FFC7B72" w:tentative="1">
      <w:start w:val="1"/>
      <w:numFmt w:val="bullet"/>
      <w:lvlText w:val=""/>
      <w:lvlJc w:val="left"/>
      <w:pPr>
        <w:ind w:left="4318" w:hanging="360"/>
      </w:pPr>
      <w:rPr>
        <w:rFonts w:ascii="Wingdings" w:hAnsi="Wingdings" w:hint="default"/>
      </w:rPr>
    </w:lvl>
    <w:lvl w:ilvl="6" w:tplc="2BF01538" w:tentative="1">
      <w:start w:val="1"/>
      <w:numFmt w:val="bullet"/>
      <w:lvlText w:val=""/>
      <w:lvlJc w:val="left"/>
      <w:pPr>
        <w:ind w:left="5038" w:hanging="360"/>
      </w:pPr>
      <w:rPr>
        <w:rFonts w:ascii="Symbol" w:hAnsi="Symbol" w:hint="default"/>
      </w:rPr>
    </w:lvl>
    <w:lvl w:ilvl="7" w:tplc="8464510E" w:tentative="1">
      <w:start w:val="1"/>
      <w:numFmt w:val="bullet"/>
      <w:lvlText w:val="o"/>
      <w:lvlJc w:val="left"/>
      <w:pPr>
        <w:ind w:left="5758" w:hanging="360"/>
      </w:pPr>
      <w:rPr>
        <w:rFonts w:ascii="Courier New" w:hAnsi="Courier New" w:cs="Courier New" w:hint="default"/>
      </w:rPr>
    </w:lvl>
    <w:lvl w:ilvl="8" w:tplc="DBB08E6C" w:tentative="1">
      <w:start w:val="1"/>
      <w:numFmt w:val="bullet"/>
      <w:lvlText w:val=""/>
      <w:lvlJc w:val="left"/>
      <w:pPr>
        <w:ind w:left="6478" w:hanging="360"/>
      </w:pPr>
      <w:rPr>
        <w:rFonts w:ascii="Wingdings" w:hAnsi="Wingdings" w:hint="default"/>
      </w:rPr>
    </w:lvl>
  </w:abstractNum>
  <w:abstractNum w:abstractNumId="10" w15:restartNumberingAfterBreak="0">
    <w:nsid w:val="736E0E7A"/>
    <w:multiLevelType w:val="multilevel"/>
    <w:tmpl w:val="0409001D"/>
    <w:numStyleLink w:val="SolelBulletList1"/>
  </w:abstractNum>
  <w:abstractNum w:abstractNumId="11" w15:restartNumberingAfterBreak="0">
    <w:nsid w:val="79BE4DFF"/>
    <w:multiLevelType w:val="multilevel"/>
    <w:tmpl w:val="0409001D"/>
    <w:styleLink w:val="SolelBulletList1"/>
    <w:lvl w:ilvl="0">
      <w:start w:val="1"/>
      <w:numFmt w:val="bullet"/>
      <w:lvlText w:val=""/>
      <w:lvlJc w:val="left"/>
      <w:pPr>
        <w:ind w:left="360" w:hanging="360"/>
      </w:pPr>
      <w:rPr>
        <w:rFonts w:ascii="Symbol" w:hAnsi="Symbol" w:cs="Tahoma" w:hint="default"/>
        <w:color w:val="auto"/>
        <w:szCs w:val="24"/>
      </w:rPr>
    </w:lvl>
    <w:lvl w:ilvl="1">
      <w:start w:val="1"/>
      <w:numFmt w:val="bullet"/>
      <w:lvlText w:val="o"/>
      <w:lvlJc w:val="left"/>
      <w:pPr>
        <w:ind w:left="720" w:hanging="360"/>
      </w:pPr>
      <w:rPr>
        <w:rFonts w:ascii="Courier New" w:hAnsi="Courier New" w:cs="Tahoma" w:hint="default"/>
        <w:szCs w:val="24"/>
      </w:rPr>
    </w:lvl>
    <w:lvl w:ilvl="2">
      <w:start w:val="1"/>
      <w:numFmt w:val="bullet"/>
      <w:lvlText w:val=""/>
      <w:lvlJc w:val="left"/>
      <w:pPr>
        <w:ind w:left="1080" w:hanging="360"/>
      </w:pPr>
      <w:rPr>
        <w:rFonts w:ascii="Wingdings" w:hAnsi="Wingdings" w:cs="Tahoma" w:hint="default"/>
        <w:color w:val="auto"/>
        <w:szCs w:val="24"/>
      </w:rPr>
    </w:lvl>
    <w:lvl w:ilvl="3">
      <w:start w:val="1"/>
      <w:numFmt w:val="bullet"/>
      <w:lvlText w:val=""/>
      <w:lvlJc w:val="left"/>
      <w:pPr>
        <w:ind w:left="1440" w:hanging="360"/>
      </w:pPr>
      <w:rPr>
        <w:rFonts w:ascii="Symbol" w:hAnsi="Symbol" w:cs="Tahoma" w:hint="default"/>
        <w:color w:val="auto"/>
      </w:rPr>
    </w:lvl>
    <w:lvl w:ilvl="4">
      <w:start w:val="1"/>
      <w:numFmt w:val="bullet"/>
      <w:lvlText w:val=""/>
      <w:lvlJc w:val="left"/>
      <w:pPr>
        <w:ind w:left="1800" w:hanging="360"/>
      </w:pPr>
      <w:rPr>
        <w:rFonts w:ascii="Symbol" w:hAnsi="Symbol" w:cs="Tahoma" w:hint="default"/>
        <w:color w:val="auto"/>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7"/>
  </w:num>
  <w:num w:numId="3">
    <w:abstractNumId w:val="0"/>
  </w:num>
  <w:num w:numId="4">
    <w:abstractNumId w:val="8"/>
  </w:num>
  <w:num w:numId="5">
    <w:abstractNumId w:val="5"/>
  </w:num>
  <w:num w:numId="6">
    <w:abstractNumId w:val="4"/>
  </w:num>
  <w:num w:numId="7">
    <w:abstractNumId w:val="3"/>
  </w:num>
  <w:num w:numId="8">
    <w:abstractNumId w:val="6"/>
  </w:num>
  <w:num w:numId="9">
    <w:abstractNumId w:val="9"/>
  </w:num>
  <w:num w:numId="10">
    <w:abstractNumId w:val="11"/>
  </w:num>
  <w:num w:numId="11">
    <w:abstractNumId w:val="1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defaultTabStop w:val="964"/>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B0"/>
    <w:rsid w:val="00001D45"/>
    <w:rsid w:val="00062A3B"/>
    <w:rsid w:val="00065CD6"/>
    <w:rsid w:val="001135B9"/>
    <w:rsid w:val="0012507A"/>
    <w:rsid w:val="00154875"/>
    <w:rsid w:val="001E425F"/>
    <w:rsid w:val="001E6A9D"/>
    <w:rsid w:val="00286B6E"/>
    <w:rsid w:val="00336CDD"/>
    <w:rsid w:val="003A3AE0"/>
    <w:rsid w:val="00451CAE"/>
    <w:rsid w:val="004C2204"/>
    <w:rsid w:val="004C2F9A"/>
    <w:rsid w:val="004E39FF"/>
    <w:rsid w:val="00500BFE"/>
    <w:rsid w:val="00544A05"/>
    <w:rsid w:val="00546246"/>
    <w:rsid w:val="005A51AB"/>
    <w:rsid w:val="006327A1"/>
    <w:rsid w:val="00636A56"/>
    <w:rsid w:val="006412C1"/>
    <w:rsid w:val="006C72A4"/>
    <w:rsid w:val="00734A21"/>
    <w:rsid w:val="007548B0"/>
    <w:rsid w:val="00794C26"/>
    <w:rsid w:val="007A579D"/>
    <w:rsid w:val="007D5D87"/>
    <w:rsid w:val="00826E00"/>
    <w:rsid w:val="009479B7"/>
    <w:rsid w:val="009B6B29"/>
    <w:rsid w:val="009D3DC6"/>
    <w:rsid w:val="009F1677"/>
    <w:rsid w:val="009F7FB7"/>
    <w:rsid w:val="00A625E8"/>
    <w:rsid w:val="00AC2FBE"/>
    <w:rsid w:val="00B05ABA"/>
    <w:rsid w:val="00B10A13"/>
    <w:rsid w:val="00BD04AE"/>
    <w:rsid w:val="00BE2521"/>
    <w:rsid w:val="00C03E51"/>
    <w:rsid w:val="00C32E42"/>
    <w:rsid w:val="00CC7112"/>
    <w:rsid w:val="00D23D6E"/>
    <w:rsid w:val="00D71060"/>
    <w:rsid w:val="00DF0861"/>
    <w:rsid w:val="00E13DBC"/>
    <w:rsid w:val="00E81F20"/>
    <w:rsid w:val="00F223FA"/>
    <w:rsid w:val="00F47A7E"/>
    <w:rsid w:val="00F60F0A"/>
    <w:rsid w:val="00F7375F"/>
    <w:rsid w:val="00F963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C210A3"/>
  <w15:docId w15:val="{E176B750-38F2-4071-88DB-8715C99C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F4D1F"/>
    <w:pPr>
      <w:bidi/>
    </w:pPr>
    <w:rPr>
      <w:rFonts w:ascii="Verdana" w:hAnsi="Verdana" w:cs="Arial"/>
    </w:rPr>
  </w:style>
  <w:style w:type="paragraph" w:styleId="1">
    <w:name w:val="heading 1"/>
    <w:basedOn w:val="a1"/>
    <w:next w:val="a1"/>
    <w:link w:val="10"/>
    <w:qFormat/>
    <w:rsid w:val="00E91D42"/>
    <w:pPr>
      <w:keepNext/>
      <w:numPr>
        <w:numId w:val="3"/>
      </w:numPr>
      <w:shd w:val="clear" w:color="auto" w:fill="F2F2F2"/>
      <w:tabs>
        <w:tab w:val="left" w:pos="0"/>
      </w:tabs>
      <w:spacing w:before="240" w:after="180"/>
      <w:ind w:left="0" w:hanging="284"/>
      <w:outlineLvl w:val="0"/>
    </w:pPr>
    <w:rPr>
      <w:rFonts w:ascii="Arial" w:eastAsia="Times New Roman" w:hAnsi="Arial"/>
      <w:b/>
      <w:bCs/>
      <w:color w:val="003399"/>
      <w:kern w:val="32"/>
      <w:sz w:val="21"/>
      <w:szCs w:val="21"/>
    </w:rPr>
  </w:style>
  <w:style w:type="paragraph" w:styleId="2">
    <w:name w:val="heading 2"/>
    <w:basedOn w:val="a1"/>
    <w:link w:val="20"/>
    <w:qFormat/>
    <w:rsid w:val="00CE61BA"/>
    <w:pPr>
      <w:numPr>
        <w:ilvl w:val="1"/>
        <w:numId w:val="3"/>
      </w:numPr>
      <w:spacing w:line="360" w:lineRule="auto"/>
      <w:ind w:left="567" w:hanging="567"/>
      <w:jc w:val="both"/>
      <w:outlineLvl w:val="1"/>
    </w:pPr>
    <w:rPr>
      <w:rFonts w:ascii="Arial" w:eastAsia="Times New Roman" w:hAnsi="Arial"/>
      <w:sz w:val="21"/>
      <w:szCs w:val="21"/>
    </w:rPr>
  </w:style>
  <w:style w:type="paragraph" w:styleId="3">
    <w:name w:val="heading 3"/>
    <w:basedOn w:val="a1"/>
    <w:link w:val="30"/>
    <w:qFormat/>
    <w:rsid w:val="009F07BA"/>
    <w:pPr>
      <w:numPr>
        <w:ilvl w:val="2"/>
        <w:numId w:val="3"/>
      </w:numPr>
      <w:tabs>
        <w:tab w:val="left" w:pos="1304"/>
      </w:tabs>
      <w:spacing w:line="360" w:lineRule="auto"/>
      <w:ind w:left="1304" w:hanging="737"/>
      <w:jc w:val="both"/>
      <w:outlineLvl w:val="2"/>
    </w:pPr>
    <w:rPr>
      <w:rFonts w:ascii="Arial" w:hAnsi="Arial"/>
      <w:sz w:val="21"/>
      <w:szCs w:val="21"/>
    </w:rPr>
  </w:style>
  <w:style w:type="paragraph" w:styleId="4">
    <w:name w:val="heading 4"/>
    <w:basedOn w:val="3"/>
    <w:link w:val="40"/>
    <w:qFormat/>
    <w:rsid w:val="009F07BA"/>
    <w:pPr>
      <w:numPr>
        <w:ilvl w:val="3"/>
      </w:numPr>
      <w:tabs>
        <w:tab w:val="clear" w:pos="1304"/>
        <w:tab w:val="left" w:pos="2268"/>
      </w:tabs>
      <w:ind w:left="2268" w:hanging="964"/>
      <w:outlineLvl w:val="3"/>
    </w:pPr>
  </w:style>
  <w:style w:type="paragraph" w:styleId="5">
    <w:name w:val="heading 5"/>
    <w:basedOn w:val="a1"/>
    <w:link w:val="50"/>
    <w:qFormat/>
    <w:rsid w:val="000D2E03"/>
    <w:pPr>
      <w:keepNext/>
      <w:numPr>
        <w:ilvl w:val="4"/>
        <w:numId w:val="3"/>
      </w:numPr>
      <w:tabs>
        <w:tab w:val="left" w:pos="3402"/>
      </w:tabs>
      <w:spacing w:before="60" w:after="60" w:line="360" w:lineRule="auto"/>
      <w:ind w:left="3402" w:hanging="1134"/>
      <w:jc w:val="both"/>
      <w:outlineLvl w:val="4"/>
    </w:pPr>
    <w:rPr>
      <w:rFonts w:ascii="Arial" w:hAnsi="Arial"/>
    </w:rPr>
  </w:style>
  <w:style w:type="paragraph" w:styleId="6">
    <w:name w:val="heading 6"/>
    <w:basedOn w:val="5"/>
    <w:link w:val="60"/>
    <w:qFormat/>
    <w:rsid w:val="007B0516"/>
    <w:pPr>
      <w:numPr>
        <w:ilvl w:val="5"/>
      </w:numPr>
      <w:ind w:left="6052" w:hanging="1275"/>
      <w:outlineLvl w:val="5"/>
    </w:pPr>
  </w:style>
  <w:style w:type="paragraph" w:styleId="7">
    <w:name w:val="heading 7"/>
    <w:basedOn w:val="2"/>
    <w:next w:val="a1"/>
    <w:link w:val="70"/>
    <w:qFormat/>
    <w:rsid w:val="00443F84"/>
    <w:pPr>
      <w:numPr>
        <w:ilvl w:val="0"/>
        <w:numId w:val="6"/>
      </w:numPr>
      <w:outlineLvl w:val="6"/>
    </w:pPr>
  </w:style>
  <w:style w:type="paragraph" w:styleId="8">
    <w:name w:val="heading 8"/>
    <w:basedOn w:val="a1"/>
    <w:next w:val="a1"/>
    <w:link w:val="80"/>
    <w:qFormat/>
    <w:rsid w:val="00A61532"/>
    <w:pPr>
      <w:keepNext/>
      <w:numPr>
        <w:ilvl w:val="7"/>
        <w:numId w:val="2"/>
      </w:numPr>
      <w:outlineLvl w:val="7"/>
    </w:pPr>
    <w:rPr>
      <w:i/>
      <w:iCs/>
    </w:rPr>
  </w:style>
  <w:style w:type="paragraph" w:styleId="9">
    <w:name w:val="heading 9"/>
    <w:basedOn w:val="a1"/>
    <w:next w:val="a1"/>
    <w:link w:val="90"/>
    <w:qFormat/>
    <w:rsid w:val="00A61532"/>
    <w:pPr>
      <w:keepNext/>
      <w:numPr>
        <w:ilvl w:val="8"/>
        <w:numId w:val="2"/>
      </w:numPr>
      <w:outlineLvl w:val="8"/>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כותרת 1 תו"/>
    <w:link w:val="1"/>
    <w:rsid w:val="00E91D42"/>
    <w:rPr>
      <w:rFonts w:ascii="Arial" w:eastAsia="Times New Roman" w:hAnsi="Arial" w:cs="Arial"/>
      <w:b/>
      <w:bCs/>
      <w:color w:val="003399"/>
      <w:kern w:val="32"/>
      <w:sz w:val="21"/>
      <w:szCs w:val="21"/>
      <w:shd w:val="clear" w:color="auto" w:fill="F2F2F2"/>
    </w:rPr>
  </w:style>
  <w:style w:type="character" w:customStyle="1" w:styleId="20">
    <w:name w:val="כותרת 2 תו"/>
    <w:link w:val="2"/>
    <w:rsid w:val="00CE61BA"/>
    <w:rPr>
      <w:rFonts w:ascii="Arial" w:eastAsia="Times New Roman" w:hAnsi="Arial" w:cs="Arial"/>
      <w:sz w:val="21"/>
      <w:szCs w:val="21"/>
    </w:rPr>
  </w:style>
  <w:style w:type="character" w:customStyle="1" w:styleId="30">
    <w:name w:val="כותרת 3 תו"/>
    <w:link w:val="3"/>
    <w:rsid w:val="009F07BA"/>
    <w:rPr>
      <w:rFonts w:ascii="Arial" w:hAnsi="Arial" w:cs="Arial"/>
      <w:sz w:val="21"/>
      <w:szCs w:val="21"/>
    </w:rPr>
  </w:style>
  <w:style w:type="character" w:customStyle="1" w:styleId="40">
    <w:name w:val="כותרת 4 תו"/>
    <w:link w:val="4"/>
    <w:rsid w:val="009F07BA"/>
    <w:rPr>
      <w:rFonts w:ascii="Arial" w:hAnsi="Arial" w:cs="Arial"/>
      <w:sz w:val="21"/>
      <w:szCs w:val="21"/>
    </w:rPr>
  </w:style>
  <w:style w:type="character" w:customStyle="1" w:styleId="50">
    <w:name w:val="כותרת 5 תו"/>
    <w:link w:val="5"/>
    <w:rsid w:val="000D2E03"/>
    <w:rPr>
      <w:rFonts w:ascii="Arial" w:hAnsi="Arial" w:cs="Arial"/>
    </w:rPr>
  </w:style>
  <w:style w:type="character" w:customStyle="1" w:styleId="60">
    <w:name w:val="כותרת 6 תו"/>
    <w:link w:val="6"/>
    <w:rsid w:val="007B0516"/>
    <w:rPr>
      <w:rFonts w:ascii="Tahoma" w:hAnsi="Tahoma" w:cs="Tahoma"/>
      <w:sz w:val="22"/>
      <w:szCs w:val="22"/>
    </w:rPr>
  </w:style>
  <w:style w:type="character" w:customStyle="1" w:styleId="70">
    <w:name w:val="כותרת 7 תו"/>
    <w:link w:val="7"/>
    <w:rsid w:val="00443F84"/>
    <w:rPr>
      <w:rFonts w:ascii="Tahoma" w:eastAsia="Times New Roman" w:hAnsi="Tahoma" w:cs="Tahoma"/>
      <w:sz w:val="22"/>
      <w:szCs w:val="22"/>
    </w:rPr>
  </w:style>
  <w:style w:type="character" w:customStyle="1" w:styleId="80">
    <w:name w:val="כותרת 8 תו"/>
    <w:link w:val="8"/>
    <w:rsid w:val="00563007"/>
    <w:rPr>
      <w:rFonts w:ascii="Verdana" w:hAnsi="Verdana" w:cs="Arial"/>
      <w:i/>
      <w:iCs/>
    </w:rPr>
  </w:style>
  <w:style w:type="character" w:customStyle="1" w:styleId="90">
    <w:name w:val="כותרת 9 תו"/>
    <w:link w:val="9"/>
    <w:rsid w:val="00563007"/>
    <w:rPr>
      <w:rFonts w:ascii="Verdana" w:hAnsi="Verdana" w:cs="Arial"/>
      <w:b/>
      <w:bCs/>
    </w:rPr>
  </w:style>
  <w:style w:type="paragraph" w:styleId="TOC3">
    <w:name w:val="toc 3"/>
    <w:basedOn w:val="a1"/>
    <w:next w:val="a1"/>
    <w:autoRedefine/>
    <w:uiPriority w:val="99"/>
    <w:semiHidden/>
    <w:rsid w:val="00A61532"/>
    <w:pPr>
      <w:tabs>
        <w:tab w:val="right" w:leader="dot" w:pos="7380"/>
      </w:tabs>
      <w:ind w:left="720" w:right="1203"/>
    </w:pPr>
    <w:rPr>
      <w:noProof/>
    </w:rPr>
  </w:style>
  <w:style w:type="paragraph" w:styleId="TOC1">
    <w:name w:val="toc 1"/>
    <w:basedOn w:val="a1"/>
    <w:next w:val="a1"/>
    <w:autoRedefine/>
    <w:uiPriority w:val="99"/>
    <w:semiHidden/>
    <w:rsid w:val="00A61532"/>
    <w:pPr>
      <w:tabs>
        <w:tab w:val="left" w:pos="400"/>
        <w:tab w:val="right" w:leader="dot" w:pos="8820"/>
      </w:tabs>
    </w:pPr>
    <w:rPr>
      <w:b/>
      <w:bCs/>
      <w:caps/>
      <w:noProof/>
    </w:rPr>
  </w:style>
  <w:style w:type="paragraph" w:styleId="TOC2">
    <w:name w:val="toc 2"/>
    <w:basedOn w:val="a1"/>
    <w:next w:val="a1"/>
    <w:autoRedefine/>
    <w:uiPriority w:val="99"/>
    <w:semiHidden/>
    <w:rsid w:val="00A61532"/>
    <w:pPr>
      <w:tabs>
        <w:tab w:val="left" w:leader="dot" w:pos="7920"/>
        <w:tab w:val="right" w:leader="dot" w:pos="8820"/>
      </w:tabs>
      <w:ind w:left="446"/>
    </w:pPr>
    <w:rPr>
      <w:smallCaps/>
      <w:noProof/>
    </w:rPr>
  </w:style>
  <w:style w:type="paragraph" w:styleId="a5">
    <w:name w:val="Balloon Text"/>
    <w:basedOn w:val="a1"/>
    <w:link w:val="a6"/>
    <w:uiPriority w:val="99"/>
    <w:semiHidden/>
    <w:rsid w:val="006C0E8E"/>
    <w:rPr>
      <w:rFonts w:ascii="Tahoma" w:hAnsi="Tahoma" w:cs="Tahoma"/>
      <w:sz w:val="16"/>
      <w:szCs w:val="16"/>
    </w:rPr>
  </w:style>
  <w:style w:type="character" w:customStyle="1" w:styleId="a6">
    <w:name w:val="טקסט בלונים תו"/>
    <w:link w:val="a5"/>
    <w:uiPriority w:val="99"/>
    <w:semiHidden/>
    <w:rsid w:val="00563007"/>
    <w:rPr>
      <w:rFonts w:cs="Verdana"/>
    </w:rPr>
  </w:style>
  <w:style w:type="paragraph" w:styleId="a7">
    <w:name w:val="toa heading"/>
    <w:basedOn w:val="a1"/>
    <w:next w:val="a1"/>
    <w:uiPriority w:val="99"/>
    <w:semiHidden/>
    <w:rsid w:val="00A61532"/>
    <w:pPr>
      <w:widowControl w:val="0"/>
      <w:tabs>
        <w:tab w:val="right" w:pos="9360"/>
      </w:tabs>
      <w:suppressAutoHyphens/>
    </w:pPr>
    <w:rPr>
      <w:b/>
      <w:bCs/>
      <w:sz w:val="28"/>
      <w:szCs w:val="28"/>
    </w:rPr>
  </w:style>
  <w:style w:type="paragraph" w:customStyle="1" w:styleId="DCHelp">
    <w:name w:val="DC_Help"/>
    <w:basedOn w:val="a1"/>
    <w:next w:val="a1"/>
    <w:uiPriority w:val="99"/>
    <w:rsid w:val="00A61532"/>
    <w:pPr>
      <w:keepLines/>
      <w:widowControl w:val="0"/>
      <w:spacing w:after="60" w:line="240" w:lineRule="atLeast"/>
      <w:ind w:left="720"/>
    </w:pPr>
    <w:rPr>
      <w:i/>
      <w:iCs/>
      <w:color w:val="0000FF"/>
    </w:rPr>
  </w:style>
  <w:style w:type="paragraph" w:customStyle="1" w:styleId="DCTitle1">
    <w:name w:val="DC_Title 1"/>
    <w:basedOn w:val="a1"/>
    <w:uiPriority w:val="99"/>
    <w:rsid w:val="00A61532"/>
    <w:pPr>
      <w:jc w:val="center"/>
    </w:pPr>
    <w:rPr>
      <w:b/>
      <w:bCs/>
      <w:sz w:val="52"/>
      <w:szCs w:val="52"/>
    </w:rPr>
  </w:style>
  <w:style w:type="paragraph" w:customStyle="1" w:styleId="DCTitle3">
    <w:name w:val="DC_Title 3"/>
    <w:basedOn w:val="a1"/>
    <w:uiPriority w:val="99"/>
    <w:rsid w:val="00A61532"/>
    <w:pPr>
      <w:jc w:val="center"/>
    </w:pPr>
    <w:rPr>
      <w:sz w:val="40"/>
      <w:szCs w:val="40"/>
    </w:rPr>
  </w:style>
  <w:style w:type="paragraph" w:customStyle="1" w:styleId="DCTitle2">
    <w:name w:val="DC_Title 2"/>
    <w:basedOn w:val="a1"/>
    <w:uiPriority w:val="99"/>
    <w:rsid w:val="00A61532"/>
    <w:pPr>
      <w:jc w:val="center"/>
    </w:pPr>
    <w:rPr>
      <w:b/>
      <w:bCs/>
      <w:sz w:val="48"/>
      <w:szCs w:val="48"/>
    </w:rPr>
  </w:style>
  <w:style w:type="paragraph" w:customStyle="1" w:styleId="DCTitle4">
    <w:name w:val="DC_Title 4"/>
    <w:basedOn w:val="a1"/>
    <w:uiPriority w:val="99"/>
    <w:rsid w:val="00A61532"/>
    <w:pPr>
      <w:spacing w:before="240"/>
      <w:jc w:val="right"/>
      <w:outlineLvl w:val="0"/>
    </w:pPr>
    <w:rPr>
      <w:b/>
      <w:bCs/>
      <w:kern w:val="28"/>
      <w:sz w:val="24"/>
      <w:szCs w:val="24"/>
    </w:rPr>
  </w:style>
  <w:style w:type="paragraph" w:customStyle="1" w:styleId="DCHeading3">
    <w:name w:val="DC_Heading 3"/>
    <w:basedOn w:val="3"/>
    <w:uiPriority w:val="99"/>
    <w:rsid w:val="00A61532"/>
  </w:style>
  <w:style w:type="paragraph" w:customStyle="1" w:styleId="DCTOCHeading">
    <w:name w:val="DC_TOC Heading"/>
    <w:basedOn w:val="a7"/>
    <w:uiPriority w:val="99"/>
    <w:rsid w:val="00A61532"/>
  </w:style>
  <w:style w:type="paragraph" w:customStyle="1" w:styleId="DCHeading1">
    <w:name w:val="DC_Heading 1"/>
    <w:basedOn w:val="1"/>
    <w:uiPriority w:val="99"/>
    <w:rsid w:val="00656238"/>
  </w:style>
  <w:style w:type="paragraph" w:customStyle="1" w:styleId="DCHeading2">
    <w:name w:val="DC_Heading 2"/>
    <w:basedOn w:val="2"/>
    <w:uiPriority w:val="99"/>
    <w:rsid w:val="00A61532"/>
  </w:style>
  <w:style w:type="paragraph" w:customStyle="1" w:styleId="DCHeading4">
    <w:name w:val="DC_Heading 4"/>
    <w:basedOn w:val="4"/>
    <w:uiPriority w:val="99"/>
    <w:rsid w:val="00A61532"/>
  </w:style>
  <w:style w:type="character" w:styleId="Hyperlink">
    <w:name w:val="Hyperlink"/>
    <w:rsid w:val="002B05B5"/>
    <w:rPr>
      <w:color w:val="3464BA"/>
      <w:u w:val="dotted" w:color="3464BA"/>
    </w:rPr>
  </w:style>
  <w:style w:type="paragraph" w:customStyle="1" w:styleId="DCNNH1">
    <w:name w:val="DC_NN_H1"/>
    <w:basedOn w:val="a1"/>
    <w:next w:val="a1"/>
    <w:uiPriority w:val="99"/>
    <w:rsid w:val="00A61532"/>
    <w:pPr>
      <w:pBdr>
        <w:bottom w:val="single" w:sz="4" w:space="1" w:color="auto"/>
      </w:pBdr>
      <w:spacing w:before="120" w:after="120"/>
      <w:outlineLvl w:val="0"/>
    </w:pPr>
    <w:rPr>
      <w:b/>
      <w:bCs/>
      <w:sz w:val="28"/>
      <w:szCs w:val="28"/>
    </w:rPr>
  </w:style>
  <w:style w:type="paragraph" w:customStyle="1" w:styleId="DCNNH2">
    <w:name w:val="DC_NN_H2"/>
    <w:basedOn w:val="a1"/>
    <w:next w:val="a1"/>
    <w:uiPriority w:val="99"/>
    <w:rsid w:val="00A61532"/>
    <w:pPr>
      <w:spacing w:before="120" w:after="120"/>
      <w:outlineLvl w:val="1"/>
    </w:pPr>
    <w:rPr>
      <w:b/>
      <w:bCs/>
      <w:sz w:val="24"/>
      <w:szCs w:val="24"/>
    </w:rPr>
  </w:style>
  <w:style w:type="paragraph" w:customStyle="1" w:styleId="DCNH1">
    <w:name w:val="DC_N_H1"/>
    <w:basedOn w:val="a1"/>
    <w:next w:val="a1"/>
    <w:uiPriority w:val="99"/>
    <w:rsid w:val="00A61532"/>
    <w:pPr>
      <w:keepNext/>
      <w:pageBreakBefore/>
      <w:pBdr>
        <w:bottom w:val="single" w:sz="8" w:space="1" w:color="auto"/>
      </w:pBdr>
      <w:outlineLvl w:val="0"/>
    </w:pPr>
    <w:rPr>
      <w:b/>
      <w:bCs/>
      <w:sz w:val="28"/>
      <w:szCs w:val="28"/>
    </w:rPr>
  </w:style>
  <w:style w:type="paragraph" w:customStyle="1" w:styleId="DCNH2">
    <w:name w:val="DC_N_H2"/>
    <w:basedOn w:val="a1"/>
    <w:uiPriority w:val="99"/>
    <w:rsid w:val="00A61532"/>
    <w:pPr>
      <w:numPr>
        <w:ilvl w:val="1"/>
        <w:numId w:val="1"/>
      </w:numPr>
      <w:outlineLvl w:val="1"/>
    </w:pPr>
    <w:rPr>
      <w:b/>
      <w:bCs/>
      <w:sz w:val="24"/>
      <w:szCs w:val="24"/>
    </w:rPr>
  </w:style>
  <w:style w:type="paragraph" w:customStyle="1" w:styleId="DCNH4">
    <w:name w:val="DC_N_H4"/>
    <w:basedOn w:val="a1"/>
    <w:next w:val="a1"/>
    <w:uiPriority w:val="99"/>
    <w:rsid w:val="00A61532"/>
    <w:pPr>
      <w:numPr>
        <w:ilvl w:val="3"/>
        <w:numId w:val="1"/>
      </w:numPr>
    </w:pPr>
  </w:style>
  <w:style w:type="paragraph" w:customStyle="1" w:styleId="DCNH3">
    <w:name w:val="DC_N_H3"/>
    <w:basedOn w:val="a1"/>
    <w:next w:val="a1"/>
    <w:uiPriority w:val="99"/>
    <w:rsid w:val="00A61532"/>
    <w:pPr>
      <w:numPr>
        <w:ilvl w:val="2"/>
        <w:numId w:val="1"/>
      </w:numPr>
      <w:outlineLvl w:val="2"/>
    </w:pPr>
    <w:rPr>
      <w:b/>
      <w:bCs/>
    </w:rPr>
  </w:style>
  <w:style w:type="paragraph" w:styleId="a8">
    <w:name w:val="header"/>
    <w:basedOn w:val="a1"/>
    <w:link w:val="a9"/>
    <w:uiPriority w:val="99"/>
    <w:rsid w:val="00B26FB4"/>
    <w:pPr>
      <w:tabs>
        <w:tab w:val="center" w:pos="4320"/>
        <w:tab w:val="right" w:pos="8640"/>
      </w:tabs>
    </w:pPr>
  </w:style>
  <w:style w:type="character" w:customStyle="1" w:styleId="a9">
    <w:name w:val="כותרת עליונה תו"/>
    <w:link w:val="a8"/>
    <w:uiPriority w:val="99"/>
    <w:semiHidden/>
    <w:rsid w:val="00563007"/>
    <w:rPr>
      <w:rFonts w:ascii="Verdana" w:hAnsi="Verdana" w:cs="Verdana"/>
      <w:sz w:val="20"/>
      <w:szCs w:val="20"/>
    </w:rPr>
  </w:style>
  <w:style w:type="paragraph" w:styleId="aa">
    <w:name w:val="footer"/>
    <w:basedOn w:val="a1"/>
    <w:link w:val="ab"/>
    <w:uiPriority w:val="99"/>
    <w:rsid w:val="00B26FB4"/>
    <w:pPr>
      <w:tabs>
        <w:tab w:val="center" w:pos="4320"/>
        <w:tab w:val="right" w:pos="8640"/>
      </w:tabs>
    </w:pPr>
  </w:style>
  <w:style w:type="character" w:customStyle="1" w:styleId="ab">
    <w:name w:val="כותרת תחתונה תו"/>
    <w:link w:val="aa"/>
    <w:uiPriority w:val="99"/>
    <w:semiHidden/>
    <w:rsid w:val="00563007"/>
    <w:rPr>
      <w:rFonts w:ascii="Verdana" w:hAnsi="Verdana" w:cs="Verdana"/>
      <w:sz w:val="20"/>
      <w:szCs w:val="20"/>
    </w:rPr>
  </w:style>
  <w:style w:type="paragraph" w:styleId="ac">
    <w:name w:val="Document Map"/>
    <w:basedOn w:val="a1"/>
    <w:link w:val="ad"/>
    <w:uiPriority w:val="99"/>
    <w:semiHidden/>
    <w:rsid w:val="005D638B"/>
    <w:pPr>
      <w:shd w:val="clear" w:color="auto" w:fill="000080"/>
    </w:pPr>
    <w:rPr>
      <w:rFonts w:ascii="Tahoma" w:hAnsi="Tahoma" w:cs="Tahoma"/>
    </w:rPr>
  </w:style>
  <w:style w:type="character" w:customStyle="1" w:styleId="ad">
    <w:name w:val="מפת מסמך תו"/>
    <w:link w:val="ac"/>
    <w:uiPriority w:val="99"/>
    <w:semiHidden/>
    <w:rsid w:val="00563007"/>
    <w:rPr>
      <w:rFonts w:cs="Verdana"/>
      <w:sz w:val="0"/>
      <w:szCs w:val="0"/>
    </w:rPr>
  </w:style>
  <w:style w:type="paragraph" w:customStyle="1" w:styleId="TableText">
    <w:name w:val="Table Text"/>
    <w:basedOn w:val="a1"/>
    <w:uiPriority w:val="99"/>
    <w:rsid w:val="00656238"/>
  </w:style>
  <w:style w:type="paragraph" w:customStyle="1" w:styleId="Instructions">
    <w:name w:val="Instructions"/>
    <w:basedOn w:val="a1"/>
    <w:link w:val="InstructionsChar"/>
    <w:uiPriority w:val="99"/>
    <w:rsid w:val="00656238"/>
    <w:rPr>
      <w:rFonts w:ascii="Arial" w:hAnsi="Arial"/>
      <w:i/>
      <w:iCs/>
      <w:color w:val="0000FF"/>
      <w:sz w:val="22"/>
      <w:szCs w:val="22"/>
      <w:lang w:val="en-CA"/>
    </w:rPr>
  </w:style>
  <w:style w:type="character" w:customStyle="1" w:styleId="InstructionsChar">
    <w:name w:val="Instructions Char"/>
    <w:link w:val="Instructions"/>
    <w:uiPriority w:val="99"/>
    <w:locked/>
    <w:rsid w:val="00656238"/>
    <w:rPr>
      <w:rFonts w:ascii="Arial" w:hAnsi="Arial" w:cs="Arial"/>
      <w:i/>
      <w:iCs/>
      <w:color w:val="0000FF"/>
      <w:sz w:val="22"/>
      <w:szCs w:val="22"/>
      <w:lang w:val="en-CA" w:eastAsia="en-US"/>
    </w:rPr>
  </w:style>
  <w:style w:type="table" w:styleId="ae">
    <w:name w:val="Table Grid"/>
    <w:basedOn w:val="a3"/>
    <w:uiPriority w:val="99"/>
    <w:rsid w:val="00656238"/>
    <w:pPr>
      <w:autoSpaceDE w:val="0"/>
      <w:autoSpaceDN w:val="0"/>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2"/>
    <w:uiPriority w:val="99"/>
    <w:rsid w:val="00656238"/>
  </w:style>
  <w:style w:type="paragraph" w:styleId="af0">
    <w:name w:val="Title"/>
    <w:basedOn w:val="a1"/>
    <w:next w:val="a1"/>
    <w:link w:val="af1"/>
    <w:uiPriority w:val="10"/>
    <w:qFormat/>
    <w:rsid w:val="003A2FFF"/>
    <w:pPr>
      <w:pageBreakBefore/>
      <w:pBdr>
        <w:top w:val="single" w:sz="6" w:space="1" w:color="auto"/>
        <w:bottom w:val="single" w:sz="6" w:space="1" w:color="auto"/>
      </w:pBdr>
      <w:shd w:val="clear" w:color="auto" w:fill="4F81BD"/>
      <w:spacing w:before="240" w:after="60"/>
      <w:jc w:val="center"/>
      <w:outlineLvl w:val="0"/>
    </w:pPr>
    <w:rPr>
      <w:rFonts w:ascii="Tahoma" w:eastAsia="Times New Roman" w:hAnsi="Tahoma" w:cs="Tahoma"/>
      <w:b/>
      <w:bCs/>
      <w:color w:val="FFFFFF"/>
      <w:kern w:val="28"/>
      <w:sz w:val="22"/>
      <w:szCs w:val="22"/>
    </w:rPr>
  </w:style>
  <w:style w:type="character" w:customStyle="1" w:styleId="af1">
    <w:name w:val="כותרת טקסט תו"/>
    <w:link w:val="af0"/>
    <w:uiPriority w:val="10"/>
    <w:rsid w:val="003A2FFF"/>
    <w:rPr>
      <w:rFonts w:ascii="Tahoma" w:eastAsia="Times New Roman" w:hAnsi="Tahoma" w:cs="Tahoma"/>
      <w:b/>
      <w:bCs/>
      <w:color w:val="FFFFFF"/>
      <w:kern w:val="28"/>
      <w:sz w:val="22"/>
      <w:szCs w:val="22"/>
      <w:shd w:val="clear" w:color="auto" w:fill="4F81BD"/>
    </w:rPr>
  </w:style>
  <w:style w:type="paragraph" w:styleId="af2">
    <w:name w:val="Subtitle"/>
    <w:basedOn w:val="a1"/>
    <w:next w:val="a1"/>
    <w:link w:val="af3"/>
    <w:uiPriority w:val="11"/>
    <w:qFormat/>
    <w:rsid w:val="009416A2"/>
    <w:pPr>
      <w:pBdr>
        <w:bottom w:val="single" w:sz="6" w:space="1" w:color="1F497D"/>
      </w:pBdr>
      <w:spacing w:after="60"/>
      <w:jc w:val="center"/>
      <w:outlineLvl w:val="1"/>
    </w:pPr>
    <w:rPr>
      <w:rFonts w:ascii="Cambria" w:eastAsia="Times New Roman" w:hAnsi="Cambria" w:cs="Tahoma"/>
      <w:sz w:val="22"/>
      <w:szCs w:val="22"/>
    </w:rPr>
  </w:style>
  <w:style w:type="character" w:customStyle="1" w:styleId="af3">
    <w:name w:val="כותרת משנה תו"/>
    <w:link w:val="af2"/>
    <w:uiPriority w:val="11"/>
    <w:rsid w:val="009416A2"/>
    <w:rPr>
      <w:rFonts w:ascii="Cambria" w:eastAsia="Times New Roman" w:hAnsi="Cambria" w:cs="Tahoma"/>
      <w:sz w:val="22"/>
      <w:szCs w:val="22"/>
    </w:rPr>
  </w:style>
  <w:style w:type="paragraph" w:customStyle="1" w:styleId="suppHeading">
    <w:name w:val="suppHeading"/>
    <w:basedOn w:val="a1"/>
    <w:link w:val="suppHeadingChar"/>
    <w:qFormat/>
    <w:rsid w:val="00DF4D1F"/>
    <w:rPr>
      <w:rFonts w:ascii="Arial" w:hAnsi="Arial"/>
    </w:rPr>
  </w:style>
  <w:style w:type="paragraph" w:styleId="af4">
    <w:name w:val="List Paragraph"/>
    <w:basedOn w:val="a1"/>
    <w:uiPriority w:val="34"/>
    <w:qFormat/>
    <w:rsid w:val="00DF4D1F"/>
    <w:pPr>
      <w:ind w:left="720"/>
    </w:pPr>
  </w:style>
  <w:style w:type="character" w:customStyle="1" w:styleId="suppHeadingChar">
    <w:name w:val="suppHeading Char"/>
    <w:link w:val="suppHeading"/>
    <w:rsid w:val="00DF4D1F"/>
    <w:rPr>
      <w:rFonts w:ascii="Arial" w:hAnsi="Arial" w:cs="Arial"/>
      <w:lang w:bidi="ar-SA"/>
    </w:rPr>
  </w:style>
  <w:style w:type="paragraph" w:customStyle="1" w:styleId="a0">
    <w:name w:val="טקסט סעיף"/>
    <w:basedOn w:val="a1"/>
    <w:link w:val="Char"/>
    <w:rsid w:val="00BE5BB8"/>
    <w:pPr>
      <w:numPr>
        <w:ilvl w:val="1"/>
        <w:numId w:val="4"/>
      </w:numPr>
      <w:spacing w:line="360" w:lineRule="auto"/>
      <w:jc w:val="both"/>
    </w:pPr>
    <w:rPr>
      <w:rFonts w:ascii="Arial" w:eastAsia="Times New Roman" w:hAnsi="Arial" w:cs="Times New Roman"/>
      <w:sz w:val="22"/>
      <w:szCs w:val="22"/>
    </w:rPr>
  </w:style>
  <w:style w:type="paragraph" w:styleId="af5">
    <w:name w:val="Body Text"/>
    <w:basedOn w:val="a1"/>
    <w:link w:val="af6"/>
    <w:uiPriority w:val="99"/>
    <w:semiHidden/>
    <w:unhideWhenUsed/>
    <w:rsid w:val="00251108"/>
    <w:pPr>
      <w:spacing w:after="120"/>
    </w:pPr>
  </w:style>
  <w:style w:type="character" w:customStyle="1" w:styleId="af6">
    <w:name w:val="גוף טקסט תו"/>
    <w:link w:val="af5"/>
    <w:uiPriority w:val="99"/>
    <w:semiHidden/>
    <w:rsid w:val="00251108"/>
    <w:rPr>
      <w:rFonts w:ascii="Verdana" w:hAnsi="Verdana" w:cs="Arial"/>
    </w:rPr>
  </w:style>
  <w:style w:type="character" w:styleId="af7">
    <w:name w:val="annotation reference"/>
    <w:semiHidden/>
    <w:rsid w:val="004E0BBC"/>
    <w:rPr>
      <w:sz w:val="16"/>
      <w:szCs w:val="16"/>
    </w:rPr>
  </w:style>
  <w:style w:type="paragraph" w:styleId="af8">
    <w:name w:val="annotation text"/>
    <w:basedOn w:val="a1"/>
    <w:semiHidden/>
    <w:rsid w:val="004E0BBC"/>
  </w:style>
  <w:style w:type="paragraph" w:styleId="af9">
    <w:name w:val="annotation subject"/>
    <w:basedOn w:val="af8"/>
    <w:next w:val="af8"/>
    <w:semiHidden/>
    <w:rsid w:val="004E0BBC"/>
    <w:rPr>
      <w:b/>
      <w:bCs/>
    </w:rPr>
  </w:style>
  <w:style w:type="character" w:styleId="FollowedHyperlink">
    <w:name w:val="FollowedHyperlink"/>
    <w:rsid w:val="002115E0"/>
    <w:rPr>
      <w:color w:val="800080"/>
      <w:u w:val="single"/>
    </w:rPr>
  </w:style>
  <w:style w:type="paragraph" w:customStyle="1" w:styleId="a">
    <w:name w:val="כותרת סעיף"/>
    <w:basedOn w:val="a1"/>
    <w:rsid w:val="00231BF3"/>
    <w:pPr>
      <w:numPr>
        <w:numId w:val="5"/>
      </w:numPr>
      <w:spacing w:before="240" w:line="360" w:lineRule="auto"/>
      <w:jc w:val="both"/>
    </w:pPr>
    <w:rPr>
      <w:rFonts w:ascii="Arial" w:eastAsia="Times New Roman" w:hAnsi="Arial"/>
      <w:b/>
      <w:bCs/>
      <w:color w:val="1B3461"/>
      <w:sz w:val="22"/>
      <w:szCs w:val="22"/>
    </w:rPr>
  </w:style>
  <w:style w:type="paragraph" w:customStyle="1" w:styleId="afa">
    <w:name w:val="תת סעיף"/>
    <w:basedOn w:val="a1"/>
    <w:link w:val="Char0"/>
    <w:rsid w:val="00231BF3"/>
    <w:pPr>
      <w:tabs>
        <w:tab w:val="num" w:pos="1418"/>
      </w:tabs>
      <w:spacing w:line="360" w:lineRule="auto"/>
      <w:ind w:left="1418" w:hanging="851"/>
      <w:jc w:val="both"/>
    </w:pPr>
    <w:rPr>
      <w:rFonts w:ascii="Times New Roman" w:eastAsia="Times New Roman" w:hAnsi="Times New Roman" w:cs="Times New Roman"/>
      <w:sz w:val="22"/>
      <w:szCs w:val="22"/>
    </w:rPr>
  </w:style>
  <w:style w:type="paragraph" w:customStyle="1" w:styleId="11">
    <w:name w:val="תת סעיף1"/>
    <w:basedOn w:val="afa"/>
    <w:link w:val="1Char"/>
    <w:rsid w:val="00231BF3"/>
    <w:pPr>
      <w:tabs>
        <w:tab w:val="clear" w:pos="1418"/>
        <w:tab w:val="num" w:pos="2835"/>
      </w:tabs>
      <w:ind w:left="2835" w:hanging="850"/>
    </w:pPr>
  </w:style>
  <w:style w:type="paragraph" w:customStyle="1" w:styleId="Heading5">
    <w:name w:val="Heading5"/>
    <w:basedOn w:val="11"/>
    <w:qFormat/>
    <w:rsid w:val="00231BF3"/>
    <w:pPr>
      <w:tabs>
        <w:tab w:val="clear" w:pos="2835"/>
        <w:tab w:val="num" w:pos="360"/>
      </w:tabs>
      <w:ind w:left="360" w:hanging="360"/>
    </w:pPr>
  </w:style>
  <w:style w:type="character" w:customStyle="1" w:styleId="Char0">
    <w:name w:val="תת סעיף Char"/>
    <w:link w:val="afa"/>
    <w:rsid w:val="00231BF3"/>
    <w:rPr>
      <w:rFonts w:eastAsia="Times New Roman"/>
      <w:sz w:val="22"/>
      <w:szCs w:val="22"/>
    </w:rPr>
  </w:style>
  <w:style w:type="character" w:customStyle="1" w:styleId="1Char">
    <w:name w:val="תת סעיף1 Char"/>
    <w:basedOn w:val="Char0"/>
    <w:link w:val="11"/>
    <w:rsid w:val="00231BF3"/>
    <w:rPr>
      <w:rFonts w:eastAsia="Times New Roman"/>
      <w:sz w:val="22"/>
      <w:szCs w:val="22"/>
    </w:rPr>
  </w:style>
  <w:style w:type="character" w:customStyle="1" w:styleId="Char">
    <w:name w:val="טקסט סעיף Char"/>
    <w:link w:val="a0"/>
    <w:rsid w:val="00611B5E"/>
    <w:rPr>
      <w:rFonts w:ascii="Arial" w:eastAsia="Times New Roman" w:hAnsi="Arial"/>
      <w:sz w:val="22"/>
      <w:szCs w:val="22"/>
    </w:rPr>
  </w:style>
  <w:style w:type="paragraph" w:customStyle="1" w:styleId="Heading2U">
    <w:name w:val="Heading 2U"/>
    <w:basedOn w:val="2"/>
    <w:link w:val="Heading2UChar"/>
    <w:qFormat/>
    <w:rsid w:val="000D2E03"/>
    <w:pPr>
      <w:keepNext/>
      <w:spacing w:before="60"/>
    </w:pPr>
    <w:rPr>
      <w:u w:val="single"/>
    </w:rPr>
  </w:style>
  <w:style w:type="paragraph" w:customStyle="1" w:styleId="Heading3U">
    <w:name w:val="Heading 3U"/>
    <w:basedOn w:val="3"/>
    <w:link w:val="Heading3UChar"/>
    <w:qFormat/>
    <w:rsid w:val="000D2E03"/>
    <w:pPr>
      <w:keepNext/>
      <w:spacing w:before="60"/>
    </w:pPr>
    <w:rPr>
      <w:u w:val="single"/>
    </w:rPr>
  </w:style>
  <w:style w:type="character" w:customStyle="1" w:styleId="Heading2UChar">
    <w:name w:val="Heading 2U Char"/>
    <w:link w:val="Heading2U"/>
    <w:rsid w:val="000D2E03"/>
    <w:rPr>
      <w:rFonts w:ascii="Arial" w:eastAsia="Times New Roman" w:hAnsi="Arial" w:cs="Arial"/>
      <w:sz w:val="21"/>
      <w:szCs w:val="21"/>
      <w:u w:val="single"/>
    </w:rPr>
  </w:style>
  <w:style w:type="character" w:customStyle="1" w:styleId="Heading3UChar">
    <w:name w:val="Heading 3U Char"/>
    <w:link w:val="Heading3U"/>
    <w:rsid w:val="000D2E03"/>
    <w:rPr>
      <w:rFonts w:ascii="Arial" w:hAnsi="Arial" w:cs="Arial"/>
      <w:sz w:val="21"/>
      <w:szCs w:val="21"/>
      <w:u w:val="single"/>
    </w:rPr>
  </w:style>
  <w:style w:type="paragraph" w:customStyle="1" w:styleId="afb">
    <w:name w:val="הפניה"/>
    <w:basedOn w:val="2"/>
    <w:link w:val="Char1"/>
    <w:qFormat/>
    <w:rsid w:val="00245B48"/>
    <w:rPr>
      <w:u w:val="dotted"/>
    </w:rPr>
  </w:style>
  <w:style w:type="character" w:customStyle="1" w:styleId="Char1">
    <w:name w:val="הפניה Char"/>
    <w:basedOn w:val="20"/>
    <w:link w:val="afb"/>
    <w:rsid w:val="00245B48"/>
    <w:rPr>
      <w:rFonts w:ascii="Arial" w:eastAsia="Times New Roman" w:hAnsi="Arial" w:cs="Arial"/>
      <w:sz w:val="21"/>
      <w:szCs w:val="21"/>
      <w:u w:val="dotted"/>
    </w:rPr>
  </w:style>
  <w:style w:type="paragraph" w:styleId="afc">
    <w:name w:val="footnote text"/>
    <w:basedOn w:val="a1"/>
    <w:link w:val="afd"/>
    <w:uiPriority w:val="99"/>
    <w:semiHidden/>
    <w:unhideWhenUsed/>
    <w:rsid w:val="00D22491"/>
  </w:style>
  <w:style w:type="character" w:customStyle="1" w:styleId="afd">
    <w:name w:val="טקסט הערת שוליים תו"/>
    <w:basedOn w:val="a2"/>
    <w:link w:val="afc"/>
    <w:uiPriority w:val="99"/>
    <w:semiHidden/>
    <w:rsid w:val="00D22491"/>
    <w:rPr>
      <w:rFonts w:ascii="Verdana" w:hAnsi="Verdana" w:cs="Arial"/>
    </w:rPr>
  </w:style>
  <w:style w:type="character" w:styleId="afe">
    <w:name w:val="footnote reference"/>
    <w:basedOn w:val="a2"/>
    <w:uiPriority w:val="99"/>
    <w:semiHidden/>
    <w:unhideWhenUsed/>
    <w:rsid w:val="00D22491"/>
    <w:rPr>
      <w:vertAlign w:val="superscript"/>
    </w:rPr>
  </w:style>
  <w:style w:type="table" w:styleId="aff">
    <w:name w:val="Light Shading"/>
    <w:basedOn w:val="a3"/>
    <w:uiPriority w:val="60"/>
    <w:rsid w:val="00420A8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a1"/>
    <w:link w:val="NoteChar"/>
    <w:qFormat/>
    <w:rsid w:val="00BA2C80"/>
    <w:pPr>
      <w:pBdr>
        <w:top w:val="single" w:sz="18" w:space="1" w:color="4F81BD"/>
        <w:left w:val="single" w:sz="18" w:space="4" w:color="4F81BD"/>
        <w:bottom w:val="single" w:sz="18" w:space="5" w:color="4F81BD"/>
        <w:right w:val="single" w:sz="18" w:space="4" w:color="4F81BD"/>
      </w:pBdr>
      <w:bidi w:val="0"/>
    </w:pPr>
    <w:rPr>
      <w:rFonts w:eastAsia="Calibri"/>
      <w:sz w:val="24"/>
      <w:szCs w:val="24"/>
    </w:rPr>
  </w:style>
  <w:style w:type="character" w:customStyle="1" w:styleId="NoteChar">
    <w:name w:val="Note Char"/>
    <w:basedOn w:val="a2"/>
    <w:link w:val="Note"/>
    <w:rsid w:val="00BA2C80"/>
    <w:rPr>
      <w:rFonts w:ascii="Verdana" w:eastAsia="Calibri" w:hAnsi="Verdana" w:cs="Arial"/>
      <w:sz w:val="24"/>
      <w:szCs w:val="24"/>
    </w:rPr>
  </w:style>
  <w:style w:type="numbering" w:customStyle="1" w:styleId="SolelBulletList1">
    <w:name w:val="Solel Bullet List 1"/>
    <w:uiPriority w:val="99"/>
    <w:rsid w:val="000A13AB"/>
    <w:pPr>
      <w:numPr>
        <w:numId w:val="10"/>
      </w:numPr>
    </w:pPr>
  </w:style>
  <w:style w:type="paragraph" w:customStyle="1" w:styleId="Caution">
    <w:name w:val="Caution"/>
    <w:basedOn w:val="a1"/>
    <w:link w:val="CautionChar"/>
    <w:qFormat/>
    <w:rsid w:val="000A13AB"/>
    <w:pPr>
      <w:pBdr>
        <w:top w:val="single" w:sz="18" w:space="1" w:color="F9BC01"/>
        <w:left w:val="single" w:sz="18" w:space="4" w:color="F9BC01"/>
        <w:bottom w:val="single" w:sz="18" w:space="5" w:color="F9BC01"/>
        <w:right w:val="single" w:sz="18" w:space="4" w:color="F9BC01"/>
      </w:pBdr>
      <w:bidi w:val="0"/>
    </w:pPr>
    <w:rPr>
      <w:rFonts w:eastAsia="Calibri"/>
      <w:sz w:val="24"/>
      <w:szCs w:val="24"/>
    </w:rPr>
  </w:style>
  <w:style w:type="character" w:customStyle="1" w:styleId="CautionChar">
    <w:name w:val="Caution Char"/>
    <w:basedOn w:val="a2"/>
    <w:link w:val="Caution"/>
    <w:rsid w:val="000A13AB"/>
    <w:rPr>
      <w:rFonts w:ascii="Verdana" w:eastAsia="Calibri" w:hAnsi="Verdana" w:cs="Arial"/>
      <w:sz w:val="24"/>
      <w:szCs w:val="24"/>
    </w:rPr>
  </w:style>
  <w:style w:type="paragraph" w:customStyle="1" w:styleId="aff0">
    <w:name w:val="תו תו תו תו תו תו תו תו"/>
    <w:aliases w:val=" תו תו תו תו תו תו1 תו תו תו"/>
    <w:basedOn w:val="a1"/>
    <w:rsid w:val="00DF0861"/>
    <w:pPr>
      <w:bidi w:val="0"/>
      <w:spacing w:before="60" w:after="160" w:line="240" w:lineRule="exact"/>
    </w:pPr>
    <w:rPr>
      <w:rFonts w:eastAsia="Times New Roman" w:cs="Times New Roman"/>
      <w:color w:val="FF00FF"/>
      <w:sz w:val="24"/>
      <w:lang w:val="en-GB" w:bidi="ar-SA"/>
    </w:rPr>
  </w:style>
  <w:style w:type="paragraph" w:customStyle="1" w:styleId="12">
    <w:name w:val="פיסקה_1"/>
    <w:basedOn w:val="a1"/>
    <w:rsid w:val="00286B6E"/>
    <w:pPr>
      <w:overflowPunct w:val="0"/>
      <w:autoSpaceDE w:val="0"/>
      <w:autoSpaceDN w:val="0"/>
      <w:adjustRightInd w:val="0"/>
      <w:spacing w:line="360" w:lineRule="auto"/>
      <w:ind w:left="425"/>
      <w:jc w:val="both"/>
      <w:textAlignment w:val="baseline"/>
    </w:pPr>
    <w:rPr>
      <w:rFonts w:ascii="Times New Roman" w:eastAsia="Times New Roman" w:hAnsi="Times New Roman" w:cs="David"/>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902552">
      <w:bodyDiv w:val="1"/>
      <w:marLeft w:val="0"/>
      <w:marRight w:val="0"/>
      <w:marTop w:val="0"/>
      <w:marBottom w:val="0"/>
      <w:divBdr>
        <w:top w:val="none" w:sz="0" w:space="0" w:color="auto"/>
        <w:left w:val="none" w:sz="0" w:space="0" w:color="auto"/>
        <w:bottom w:val="none" w:sz="0" w:space="0" w:color="auto"/>
        <w:right w:val="none" w:sz="0" w:space="0" w:color="auto"/>
      </w:divBdr>
    </w:div>
    <w:div w:id="172066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wikipedia.org/wiki/%D7%A9%D7%95%D7%A7_%D7%97%D7%95%D7%A4%D7%A9%D7%9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e.wikipedia.org/wiki/%D7%93%D7%9E%D7%95%D7%A7%D7%A8%D7%98%D7%99%D7%94_%D7%9C%D7%99%D7%91%D7%A8%D7%9C%D7%99%D7%A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wikipedia.org/wiki/%D7%9E%D7%93%D7%99%D7%A0%D7%94_%D7%9E%D7%A4%D7%95%D7%AA%D7%97%D7%A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s://mof.gov.il/tak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ramm\Application%20Data\Microsoft\Templates\Action%20Request%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ttachmens xmlns="a46656d4-8850-49b3-aebd-68bd05f7f43d" xsi:nil="true"/>
    <AdditionalDocumentSerialNumber xmlns="a46656d4-8850-49b3-aebd-68bd05f7f43d">1</AdditionalDocumentSerialNumber>
    <IsMainInstractionFile xmlns="a46656d4-8850-49b3-aebd-68bd05f7f43d">true</IsMainInstractionFile>
    <ChapterNumber xmlns="a46656d4-8850-49b3-aebd-68bd05f7f43d">7</ChapterNumber>
    <InstructionTenderSerialNumber xmlns="a46656d4-8850-49b3-aebd-68bd05f7f43d">2</InstructionTenderSerialNumber>
    <ValidFromDate xmlns="a46656d4-8850-49b3-aebd-68bd05f7f43d">2017-08-13T21:00:00+00:00</ValidFromDate>
    <InfoTypeTitle xmlns="a46656d4-8850-49b3-aebd-68bd05f7f43d">טופס</InfoTypeTitle>
    <SecondaryChapterNumber xmlns="a46656d4-8850-49b3-aebd-68bd05f7f43d">3</SecondaryChapterNumber>
    <KeyWords xmlns="a46656d4-8850-49b3-aebd-68bd05f7f43d"> </KeyWords>
    <HendlesDevision xmlns="a46656d4-8850-49b3-aebd-68bd05f7f43d"> </HendlesDevision>
    <DocumentName xmlns="a46656d4-8850-49b3-aebd-68bd05f7f43d">חוות דעת מקצועית במסגרת כוונה להתקשר עם ספק יחיד/ ספק חוץ </DocumentName>
    <ExpirationDate xmlns="a46656d4-8850-49b3-aebd-68bd05f7f43d" xsi:nil="true"/>
    <TaxCatchAll xmlns="a46656d4-8850-49b3-aebd-68bd05f7f43d"/>
    <EditionNumber xmlns="a46656d4-8850-49b3-aebd-68bd05f7f43d">1</EditionNumber>
    <SubsectionNumber xmlns="a46656d4-8850-49b3-aebd-68bd05f7f43d">6</SubsectionNumber>
    <Reference xmlns="a46656d4-8850-49b3-aebd-68bd05f7f43d">1</Reference>
    <nab11dae78434cc3b325be5ea13887b1 xmlns="a46656d4-8850-49b3-aebd-68bd05f7f43d">
      <Terms xmlns="http://schemas.microsoft.com/office/infopath/2007/PartnerControls">
        <TermInfo xmlns="http://schemas.microsoft.com/office/infopath/2007/PartnerControls">
          <TermName xmlns="http://schemas.microsoft.com/office/infopath/2007/PartnerControls">התקשרות בפטור ממכרז</TermName>
          <TermId xmlns="http://schemas.microsoft.com/office/infopath/2007/PartnerControls">53ba1cb5-326f-46e1-b710-5c972ff14873</TermId>
        </TermInfo>
      </Terms>
    </nab11dae78434cc3b325be5ea13887b1>
    <InfoType xmlns="a46656d4-8850-49b3-aebd-68bd05f7f43d">4</InfoType>
    <NameSigned xmlns="a46656d4-8850-49b3-aebd-68bd05f7f43d">מנהלן GRC</NameSigned>
    <OriginalName xmlns="a46656d4-8850-49b3-aebd-68bd05f7f43d"> </OriginalName>
    <IsValid xmlns="a46656d4-8850-49b3-aebd-68bd05f7f43d">true</IsValid>
    <b4010fb2b504417f80252ccc15783efe xmlns="a46656d4-8850-49b3-aebd-68bd05f7f43d">
      <Terms xmlns="http://schemas.microsoft.com/office/infopath/2007/PartnerControls">
        <TermInfo xmlns="http://schemas.microsoft.com/office/infopath/2007/PartnerControls">
          <TermName xmlns="http://schemas.microsoft.com/office/infopath/2007/PartnerControls">סוגי מכרזים והתקשרויות</TermName>
          <TermId xmlns="http://schemas.microsoft.com/office/infopath/2007/PartnerControls">d985df69-1f61-4741-a481-47086d7a3610</TermId>
        </TermInfo>
      </Terms>
    </b4010fb2b504417f80252ccc15783efe>
    <OriginalsFilesNames xmlns="a46656d4-8850-49b3-aebd-68bd05f7f43d" xsi:nil="true"/>
    <i282c1dec52e435ba40569f48c3269eb xmlns="a46656d4-8850-49b3-aebd-68bd05f7f43d">
      <Terms xmlns="http://schemas.microsoft.com/office/infopath/2007/PartnerControls">
        <TermInfo xmlns="http://schemas.microsoft.com/office/infopath/2007/PartnerControls">
          <TermName xmlns="http://schemas.microsoft.com/office/infopath/2007/PartnerControls">התקשרויות ורכישות</TermName>
          <TermId xmlns="http://schemas.microsoft.com/office/infopath/2007/PartnerControls">7cfcd438-a4d0-4b45-8a46-cb9b61061c07</TermId>
        </TermInfo>
      </Terms>
    </i282c1dec52e435ba40569f48c3269eb>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הוראות תכם" ma:contentTypeID="0x010100A33EC907DE42CD44920AA3A9056885F2003B7EF355B5076B4E9DB3308B94EC08BD" ma:contentTypeVersion="16" ma:contentTypeDescription="" ma:contentTypeScope="" ma:versionID="fccd4087fbc2f8b758cf109b4d48cbb5">
  <xsd:schema xmlns:xsd="http://www.w3.org/2001/XMLSchema" xmlns:xs="http://www.w3.org/2001/XMLSchema" xmlns:p="http://schemas.microsoft.com/office/2006/metadata/properties" xmlns:ns2="a46656d4-8850-49b3-aebd-68bd05f7f43d" targetNamespace="http://schemas.microsoft.com/office/2006/metadata/properties" ma:root="true" ma:fieldsID="2b6b34f8bc696bbbd65421006d4f6f16" ns2:_="">
    <xsd:import namespace="a46656d4-8850-49b3-aebd-68bd05f7f43d"/>
    <xsd:element name="properties">
      <xsd:complexType>
        <xsd:sequence>
          <xsd:element name="documentManagement">
            <xsd:complexType>
              <xsd:all>
                <xsd:element ref="ns2:TaxCatchAll" minOccurs="0"/>
                <xsd:element ref="ns2:TaxCatchAllLabel" minOccurs="0"/>
                <xsd:element ref="ns2:b4010fb2b504417f80252ccc15783efe" minOccurs="0"/>
                <xsd:element ref="ns2:i282c1dec52e435ba40569f48c3269eb" minOccurs="0"/>
                <xsd:element ref="ns2:nab11dae78434cc3b325be5ea13887b1" minOccurs="0"/>
                <xsd:element ref="ns2:Reference" minOccurs="0"/>
                <xsd:element ref="ns2:IsValid" minOccurs="0"/>
                <xsd:element ref="ns2:IsMainInstractionFile" minOccurs="0"/>
                <xsd:element ref="ns2:HendlesDevision" minOccurs="0"/>
                <xsd:element ref="ns2:EditionNumber" minOccurs="0"/>
                <xsd:element ref="ns2:InstructionTenderSerialNumber" minOccurs="0"/>
                <xsd:element ref="ns2:AdditionalDocumentSerialNumber" minOccurs="0"/>
                <xsd:element ref="ns2:ChapterNumber" minOccurs="0"/>
                <xsd:element ref="ns2:SecondaryChapterNumber" minOccurs="0"/>
                <xsd:element ref="ns2:SubsectionNumber" minOccurs="0"/>
                <xsd:element ref="ns2:InfoType" minOccurs="0"/>
                <xsd:element ref="ns2:KeyWords" minOccurs="0"/>
                <xsd:element ref="ns2:Attachmens" minOccurs="0"/>
                <xsd:element ref="ns2:DocumentName" minOccurs="0"/>
                <xsd:element ref="ns2:NameSigned" minOccurs="0"/>
                <xsd:element ref="ns2:OriginalName" minOccurs="0"/>
                <xsd:element ref="ns2:InfoTypeTitle" minOccurs="0"/>
                <xsd:element ref="ns2:OriginalsFilesNames" minOccurs="0"/>
                <xsd:element ref="ns2:ExpirationDate" minOccurs="0"/>
                <xsd:element ref="ns2:ValidFrom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656d4-8850-49b3-aebd-68bd05f7f43d" elementFormDefault="qualified">
    <xsd:import namespace="http://schemas.microsoft.com/office/2006/documentManagement/types"/>
    <xsd:import namespace="http://schemas.microsoft.com/office/infopath/2007/PartnerControls"/>
    <xsd:element name="TaxCatchAll" ma:index="8" nillable="true" ma:displayName="עמודת 'תפוס הכל' של טקסונומיה" ma:hidden="true" ma:list="{e12108e9-b676-4047-af95-0a4967b3603a}" ma:internalName="TaxCatchAll" ma:showField="CatchAllData"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עמודת 'תפוס הכל' של טקסונומיה1" ma:hidden="true" ma:list="{e12108e9-b676-4047-af95-0a4967b3603a}" ma:internalName="TaxCatchAllLabel" ma:readOnly="true" ma:showField="CatchAllDataLabel" ma:web="a46656d4-8850-49b3-aebd-68bd05f7f43d">
      <xsd:complexType>
        <xsd:complexContent>
          <xsd:extension base="dms:MultiChoiceLookup">
            <xsd:sequence>
              <xsd:element name="Value" type="dms:Lookup" maxOccurs="unbounded" minOccurs="0" nillable="true"/>
            </xsd:sequence>
          </xsd:extension>
        </xsd:complexContent>
      </xsd:complexType>
    </xsd:element>
    <xsd:element name="b4010fb2b504417f80252ccc15783efe" ma:index="10" nillable="true" ma:taxonomy="true" ma:internalName="b4010fb2b504417f80252ccc15783efe" ma:taxonomyFieldName="MMDSecondaryChapterName" ma:displayName="MMD שם פרק משני" ma:default="" ma:fieldId="{b4010fb2-b504-417f-8025-2ccc15783efe}"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i282c1dec52e435ba40569f48c3269eb" ma:index="12" nillable="true" ma:taxonomy="true" ma:internalName="i282c1dec52e435ba40569f48c3269eb" ma:taxonomyFieldName="MMDMainChapterName" ma:displayName="MMD שם פרק ראשי" ma:default="" ma:fieldId="{2282c1de-c52e-435b-a405-69f48c3269eb}"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nab11dae78434cc3b325be5ea13887b1" ma:index="14" nillable="true" ma:taxonomy="true" ma:internalName="nab11dae78434cc3b325be5ea13887b1" ma:taxonomyFieldName="MMDTakamChapter" ma:displayName="MMD שם תת פרק" ma:default="" ma:fieldId="{7ab11dae-7843-4cc3-b325-be5ea13887b1}" ma:sspId="d827811f-dea7-4a29-b54a-c9228db73c39" ma:termSetId="45fbf3aa-b5f5-446f-9388-ee04afe0ca67" ma:anchorId="00000000-0000-0000-0000-000000000000" ma:open="false" ma:isKeyword="false">
      <xsd:complexType>
        <xsd:sequence>
          <xsd:element ref="pc:Terms" minOccurs="0" maxOccurs="1"/>
        </xsd:sequence>
      </xsd:complexType>
    </xsd:element>
    <xsd:element name="Reference" ma:index="16" nillable="true" ma:displayName="אסמכתא" ma:internalName="Reference">
      <xsd:simpleType>
        <xsd:restriction base="dms:Text">
          <xsd:maxLength value="255"/>
        </xsd:restriction>
      </xsd:simpleType>
    </xsd:element>
    <xsd:element name="IsValid" ma:index="17" nillable="true" ma:displayName="בתוקף כן/לא" ma:default="1" ma:internalName="IsValid">
      <xsd:simpleType>
        <xsd:restriction base="dms:Boolean"/>
      </xsd:simpleType>
    </xsd:element>
    <xsd:element name="IsMainInstractionFile" ma:index="18" nillable="true" ma:displayName="האם קובץ הוראה ראשי" ma:default="1" ma:internalName="IsMainInstractionFile">
      <xsd:simpleType>
        <xsd:restriction base="dms:Boolean"/>
      </xsd:simpleType>
    </xsd:element>
    <xsd:element name="HendlesDevision" ma:index="19" nillable="true" ma:displayName="חטיבה מטפלת" ma:internalName="HendlesDevision">
      <xsd:simpleType>
        <xsd:restriction base="dms:Text">
          <xsd:maxLength value="255"/>
        </xsd:restriction>
      </xsd:simpleType>
    </xsd:element>
    <xsd:element name="EditionNumber" ma:index="20" nillable="true" ma:displayName="מספר מהדורה" ma:internalName="EditionNumber" ma:percentage="FALSE">
      <xsd:simpleType>
        <xsd:restriction base="dms:Number"/>
      </xsd:simpleType>
    </xsd:element>
    <xsd:element name="InstructionTenderSerialNumber" ma:index="21" nillable="true" ma:displayName="מספר סידורי הוראה/מכרז" ma:internalName="InstructionTenderSerialNumber" ma:percentage="FALSE">
      <xsd:simpleType>
        <xsd:restriction base="dms:Number"/>
      </xsd:simpleType>
    </xsd:element>
    <xsd:element name="AdditionalDocumentSerialNumber" ma:index="22" nillable="true" ma:displayName="מספר סידורי מסמך נוסף" ma:internalName="AdditionalDocumentSerialNumber" ma:percentage="FALSE">
      <xsd:simpleType>
        <xsd:restriction base="dms:Number"/>
      </xsd:simpleType>
    </xsd:element>
    <xsd:element name="ChapterNumber" ma:index="23" nillable="true" ma:displayName="מספר פרק" ma:internalName="ChapterNumber" ma:percentage="FALSE">
      <xsd:simpleType>
        <xsd:restriction base="dms:Number"/>
      </xsd:simpleType>
    </xsd:element>
    <xsd:element name="SecondaryChapterNumber" ma:index="24" nillable="true" ma:displayName="מספר פרק משני" ma:internalName="SecondaryChapterNumber" ma:percentage="FALSE">
      <xsd:simpleType>
        <xsd:restriction base="dms:Number"/>
      </xsd:simpleType>
    </xsd:element>
    <xsd:element name="SubsectionNumber" ma:index="25" nillable="true" ma:displayName="מספר תת פרק" ma:internalName="SubsectionNumber" ma:percentage="FALSE">
      <xsd:simpleType>
        <xsd:restriction base="dms:Number"/>
      </xsd:simpleType>
    </xsd:element>
    <xsd:element name="InfoType" ma:index="26" nillable="true" ma:displayName="סוג מידע" ma:internalName="InfoType" ma:percentage="FALSE">
      <xsd:simpleType>
        <xsd:restriction base="dms:Number"/>
      </xsd:simpleType>
    </xsd:element>
    <xsd:element name="KeyWords" ma:index="27" nillable="true" ma:displayName="רשימת מילות מפתח" ma:internalName="KeyWords" ma:readOnly="false">
      <xsd:simpleType>
        <xsd:restriction base="dms:Note"/>
      </xsd:simpleType>
    </xsd:element>
    <xsd:element name="Attachmens" ma:index="28" nillable="true" ma:displayName="רשימת קבצים מצורפים" ma:internalName="Attachmens" ma:readOnly="false">
      <xsd:simpleType>
        <xsd:restriction base="dms:Note"/>
      </xsd:simpleType>
    </xsd:element>
    <xsd:element name="DocumentName" ma:index="29" nillable="true" ma:displayName="שם המסמך" ma:internalName="DocumentName">
      <xsd:simpleType>
        <xsd:restriction base="dms:Text">
          <xsd:maxLength value="255"/>
        </xsd:restriction>
      </xsd:simpleType>
    </xsd:element>
    <xsd:element name="NameSigned" ma:index="30" nillable="true" ma:displayName="שם חתום" ma:internalName="NameSigned">
      <xsd:simpleType>
        <xsd:restriction base="dms:Text">
          <xsd:maxLength value="255"/>
        </xsd:restriction>
      </xsd:simpleType>
    </xsd:element>
    <xsd:element name="OriginalName" ma:index="31" nillable="true" ma:displayName="שם מקורי" ma:internalName="OriginalName">
      <xsd:simpleType>
        <xsd:restriction base="dms:Text">
          <xsd:maxLength value="255"/>
        </xsd:restriction>
      </xsd:simpleType>
    </xsd:element>
    <xsd:element name="InfoTypeTitle" ma:index="32" nillable="true" ma:displayName="שם סוג מידע" ma:internalName="InfoTypeTitle">
      <xsd:simpleType>
        <xsd:restriction base="dms:Text">
          <xsd:maxLength value="255"/>
        </xsd:restriction>
      </xsd:simpleType>
    </xsd:element>
    <xsd:element name="OriginalsFilesNames" ma:index="33" nillable="true" ma:displayName="שמות קבצים מקוריים" ma:internalName="OriginalsFilesNames" ma:readOnly="false">
      <xsd:simpleType>
        <xsd:restriction base="dms:Note"/>
      </xsd:simpleType>
    </xsd:element>
    <xsd:element name="ExpirationDate" ma:index="34" nillable="true" ma:displayName="תאריך תום תוקף" ma:format="DateOnly" ma:internalName="ExpirationDate">
      <xsd:simpleType>
        <xsd:restriction base="dms:DateTime"/>
      </xsd:simpleType>
    </xsd:element>
    <xsd:element name="ValidFromDate" ma:index="35" nillable="true" ma:displayName="בתוקף מתאריך" ma:format="DateOnly" ma:internalName="ValidFrom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AD056A-5189-40BA-A4E1-881FA9334957}">
  <ds:schemaRefs>
    <ds:schemaRef ds:uri="http://schemas.microsoft.com/office/2006/metadata/properties"/>
    <ds:schemaRef ds:uri="http://schemas.microsoft.com/office/infopath/2007/PartnerControls"/>
    <ds:schemaRef ds:uri="a46656d4-8850-49b3-aebd-68bd05f7f43d"/>
  </ds:schemaRefs>
</ds:datastoreItem>
</file>

<file path=customXml/itemProps2.xml><?xml version="1.0" encoding="utf-8"?>
<ds:datastoreItem xmlns:ds="http://schemas.openxmlformats.org/officeDocument/2006/customXml" ds:itemID="{2840A5F3-DF1B-431E-8B98-C367447033B9}">
  <ds:schemaRefs>
    <ds:schemaRef ds:uri="http://schemas.openxmlformats.org/officeDocument/2006/bibliography"/>
  </ds:schemaRefs>
</ds:datastoreItem>
</file>

<file path=customXml/itemProps3.xml><?xml version="1.0" encoding="utf-8"?>
<ds:datastoreItem xmlns:ds="http://schemas.openxmlformats.org/officeDocument/2006/customXml" ds:itemID="{B19F1FF8-2F1E-4A28-99CF-1641D88A7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656d4-8850-49b3-aebd-68bd05f7f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7ECA0B-9D8F-4C41-91C2-82F9D8D0E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Action Request Form</Template>
  <TotalTime>24</TotalTime>
  <Pages>3</Pages>
  <Words>927</Words>
  <Characters>4636</Characters>
  <Application>Microsoft Office Word</Application>
  <DocSecurity>0</DocSecurity>
  <Lines>38</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Paz</dc:creator>
  <cp:lastModifiedBy>תמר יצחק</cp:lastModifiedBy>
  <cp:revision>3</cp:revision>
  <dcterms:created xsi:type="dcterms:W3CDTF">2024-12-24T08:13:00Z</dcterms:created>
  <dcterms:modified xsi:type="dcterms:W3CDTF">2024-12-24T09:01:00Z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0x010100A33EC907DE42CD44920AA3A9056885F2003B7EF355B5076B4E9DB3308B94EC08BD</vt:lpwstr>
  </property>
  <property fmtid="{D5CDD505-2E9C-101B-9397-08002B2CF9AE}" pid="3" name="MMDTakamChapter">
    <vt:lpwstr>1212</vt:lpwstr>
  </property>
  <property fmtid="{D5CDD505-2E9C-101B-9397-08002B2CF9AE}" pid="4" name="MMDSecondaryChapterName">
    <vt:lpwstr>830</vt:lpwstr>
  </property>
  <property fmtid="{D5CDD505-2E9C-101B-9397-08002B2CF9AE}" pid="5" name="MMDMainChapterName">
    <vt:lpwstr>826</vt:lpwstr>
  </property>
</Properties>
</file>